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FF" w:rsidRDefault="007244FF">
      <w:pPr>
        <w:spacing w:after="637" w:line="1" w:lineRule="exact"/>
      </w:pPr>
    </w:p>
    <w:p w:rsidR="007244FF" w:rsidRDefault="007244FF">
      <w:pPr>
        <w:spacing w:line="1" w:lineRule="exact"/>
        <w:sectPr w:rsidR="007244FF">
          <w:headerReference w:type="even" r:id="rId8"/>
          <w:headerReference w:type="default" r:id="rId9"/>
          <w:headerReference w:type="first" r:id="rId10"/>
          <w:pgSz w:w="11900" w:h="16840"/>
          <w:pgMar w:top="1223" w:right="1038" w:bottom="1161" w:left="1517" w:header="0" w:footer="3" w:gutter="0"/>
          <w:pgNumType w:start="1"/>
          <w:cols w:space="720"/>
          <w:noEndnote/>
          <w:titlePg/>
          <w:docGrid w:linePitch="360"/>
        </w:sectPr>
      </w:pPr>
    </w:p>
    <w:p w:rsidR="0036260F" w:rsidRPr="0036260F" w:rsidRDefault="0036260F" w:rsidP="0036260F">
      <w:pPr>
        <w:pStyle w:val="13"/>
        <w:ind w:left="567" w:right="714"/>
        <w:jc w:val="center"/>
        <w:rPr>
          <w:rFonts w:ascii="Arial" w:hAnsi="Arial" w:cs="Arial"/>
          <w:b/>
          <w:bCs/>
          <w:kern w:val="32"/>
          <w:sz w:val="32"/>
          <w:szCs w:val="32"/>
        </w:rPr>
      </w:pPr>
      <w:bookmarkStart w:id="0" w:name="bookmark0"/>
      <w:r w:rsidRPr="0036260F">
        <w:rPr>
          <w:rFonts w:ascii="Arial" w:hAnsi="Arial" w:cs="Arial"/>
          <w:b/>
          <w:bCs/>
          <w:kern w:val="32"/>
          <w:sz w:val="32"/>
          <w:szCs w:val="32"/>
        </w:rPr>
        <w:lastRenderedPageBreak/>
        <w:t>РЕСПУБЛИКА</w:t>
      </w:r>
      <w:r w:rsidRPr="0036260F">
        <w:rPr>
          <w:rFonts w:ascii="Arial" w:hAnsi="Arial" w:cs="Arial"/>
          <w:b/>
          <w:bCs/>
          <w:kern w:val="32"/>
          <w:sz w:val="32"/>
          <w:szCs w:val="32"/>
        </w:rPr>
        <w:t xml:space="preserve"> </w:t>
      </w:r>
      <w:r w:rsidRPr="0036260F">
        <w:rPr>
          <w:rFonts w:ascii="Arial" w:hAnsi="Arial" w:cs="Arial"/>
          <w:b/>
          <w:bCs/>
          <w:kern w:val="32"/>
          <w:sz w:val="32"/>
          <w:szCs w:val="32"/>
        </w:rPr>
        <w:t>ИНГУШЕТИЯ</w:t>
      </w:r>
      <w:bookmarkEnd w:id="0"/>
    </w:p>
    <w:p w:rsidR="0036260F" w:rsidRPr="0036260F" w:rsidRDefault="0036260F" w:rsidP="0036260F">
      <w:pPr>
        <w:pStyle w:val="13"/>
        <w:ind w:left="567" w:right="714"/>
        <w:jc w:val="center"/>
        <w:rPr>
          <w:rFonts w:ascii="Arial" w:hAnsi="Arial" w:cs="Arial"/>
          <w:b/>
          <w:bCs/>
          <w:kern w:val="32"/>
          <w:sz w:val="32"/>
          <w:szCs w:val="32"/>
        </w:rPr>
      </w:pPr>
      <w:r w:rsidRPr="0036260F">
        <w:rPr>
          <w:rFonts w:ascii="Arial" w:hAnsi="Arial" w:cs="Arial"/>
          <w:b/>
          <w:bCs/>
          <w:kern w:val="32"/>
          <w:sz w:val="32"/>
          <w:szCs w:val="32"/>
        </w:rPr>
        <w:t>Г1АЛГ1АЙ</w:t>
      </w:r>
      <w:r w:rsidRPr="0036260F">
        <w:rPr>
          <w:rFonts w:ascii="Arial" w:hAnsi="Arial" w:cs="Arial"/>
          <w:b/>
          <w:bCs/>
          <w:kern w:val="32"/>
          <w:sz w:val="32"/>
          <w:szCs w:val="32"/>
        </w:rPr>
        <w:t xml:space="preserve"> </w:t>
      </w:r>
      <w:r w:rsidRPr="0036260F">
        <w:rPr>
          <w:rFonts w:ascii="Arial" w:hAnsi="Arial" w:cs="Arial"/>
          <w:b/>
          <w:bCs/>
          <w:kern w:val="32"/>
          <w:sz w:val="32"/>
          <w:szCs w:val="32"/>
        </w:rPr>
        <w:t>МОХК</w:t>
      </w:r>
    </w:p>
    <w:p w:rsidR="0036260F" w:rsidRPr="0036260F" w:rsidRDefault="0036260F" w:rsidP="0036260F">
      <w:pPr>
        <w:pStyle w:val="12"/>
        <w:keepNext/>
        <w:keepLines/>
        <w:ind w:left="567" w:right="714"/>
        <w:rPr>
          <w:rFonts w:ascii="Arial" w:hAnsi="Arial" w:cs="Arial"/>
          <w:kern w:val="32"/>
          <w:sz w:val="32"/>
          <w:szCs w:val="32"/>
        </w:rPr>
      </w:pPr>
    </w:p>
    <w:p w:rsidR="007244FF" w:rsidRPr="0036260F" w:rsidRDefault="004D7ED6" w:rsidP="0036260F">
      <w:pPr>
        <w:pStyle w:val="13"/>
        <w:spacing w:line="240" w:lineRule="auto"/>
        <w:ind w:left="567" w:right="714"/>
        <w:jc w:val="center"/>
        <w:rPr>
          <w:rFonts w:ascii="Arial" w:hAnsi="Arial" w:cs="Arial"/>
          <w:b/>
          <w:bCs/>
          <w:kern w:val="32"/>
          <w:sz w:val="32"/>
          <w:szCs w:val="32"/>
        </w:rPr>
      </w:pPr>
      <w:r w:rsidRPr="0036260F">
        <w:rPr>
          <w:rFonts w:ascii="Arial" w:hAnsi="Arial" w:cs="Arial"/>
          <w:b/>
          <w:bCs/>
          <w:kern w:val="32"/>
          <w:sz w:val="32"/>
          <w:szCs w:val="32"/>
        </w:rPr>
        <w:t>АДМИНИСТРАЦИЯ</w:t>
      </w:r>
    </w:p>
    <w:p w:rsidR="007244FF" w:rsidRPr="0036260F" w:rsidRDefault="004D7ED6" w:rsidP="0036260F">
      <w:pPr>
        <w:pStyle w:val="13"/>
        <w:spacing w:after="340" w:line="240" w:lineRule="auto"/>
        <w:ind w:left="567" w:right="714"/>
        <w:jc w:val="center"/>
        <w:rPr>
          <w:rFonts w:ascii="Arial" w:hAnsi="Arial" w:cs="Arial"/>
          <w:b/>
          <w:bCs/>
          <w:kern w:val="32"/>
          <w:sz w:val="32"/>
          <w:szCs w:val="32"/>
        </w:rPr>
      </w:pPr>
      <w:r w:rsidRPr="0036260F">
        <w:rPr>
          <w:rFonts w:ascii="Arial" w:hAnsi="Arial"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7244FF" w:rsidRPr="0036260F" w:rsidRDefault="004D7ED6" w:rsidP="0036260F">
      <w:pPr>
        <w:pStyle w:val="12"/>
        <w:keepNext/>
        <w:keepLines/>
        <w:spacing w:line="240" w:lineRule="auto"/>
        <w:ind w:left="567" w:right="714"/>
        <w:rPr>
          <w:rFonts w:ascii="Arial" w:hAnsi="Arial" w:cs="Arial"/>
          <w:kern w:val="32"/>
          <w:sz w:val="32"/>
          <w:szCs w:val="32"/>
        </w:rPr>
      </w:pPr>
      <w:bookmarkStart w:id="1" w:name="bookmark2"/>
      <w:r w:rsidRPr="0036260F">
        <w:rPr>
          <w:rFonts w:ascii="Arial" w:hAnsi="Arial" w:cs="Arial"/>
          <w:kern w:val="32"/>
          <w:sz w:val="32"/>
          <w:szCs w:val="32"/>
        </w:rPr>
        <w:t>ПОСТАНОВЛЕНИЕ</w:t>
      </w:r>
      <w:bookmarkEnd w:id="1"/>
    </w:p>
    <w:p w:rsidR="004D7ED6" w:rsidRPr="0036260F" w:rsidRDefault="004D7ED6" w:rsidP="0036260F">
      <w:pPr>
        <w:pStyle w:val="12"/>
        <w:keepNext/>
        <w:keepLines/>
        <w:spacing w:line="240" w:lineRule="auto"/>
        <w:ind w:left="567" w:right="714"/>
        <w:rPr>
          <w:rFonts w:ascii="Arial" w:hAnsi="Arial" w:cs="Arial"/>
          <w:sz w:val="24"/>
          <w:szCs w:val="24"/>
        </w:rPr>
      </w:pPr>
    </w:p>
    <w:p w:rsidR="004D7ED6" w:rsidRPr="0036260F" w:rsidRDefault="004D7ED6" w:rsidP="0036260F">
      <w:pPr>
        <w:pStyle w:val="12"/>
        <w:keepNext/>
        <w:keepLines/>
        <w:spacing w:line="240" w:lineRule="auto"/>
        <w:ind w:left="567" w:right="714"/>
        <w:rPr>
          <w:rFonts w:ascii="Arial" w:hAnsi="Arial" w:cs="Arial"/>
          <w:b w:val="0"/>
          <w:kern w:val="28"/>
          <w:sz w:val="24"/>
          <w:szCs w:val="32"/>
        </w:rPr>
      </w:pPr>
      <w:r w:rsidRPr="0036260F">
        <w:rPr>
          <w:rFonts w:ascii="Arial" w:hAnsi="Arial" w:cs="Arial"/>
          <w:b w:val="0"/>
          <w:kern w:val="28"/>
          <w:sz w:val="24"/>
          <w:szCs w:val="32"/>
        </w:rPr>
        <w:t>26.03.2020                                                                                                   № 44</w:t>
      </w:r>
    </w:p>
    <w:p w:rsidR="004D7ED6" w:rsidRPr="0036260F" w:rsidRDefault="004D7ED6" w:rsidP="0036260F">
      <w:pPr>
        <w:pStyle w:val="12"/>
        <w:keepNext/>
        <w:keepLines/>
        <w:spacing w:line="240" w:lineRule="auto"/>
        <w:ind w:left="567" w:right="714"/>
        <w:rPr>
          <w:rFonts w:ascii="Arial" w:hAnsi="Arial" w:cs="Arial"/>
          <w:b w:val="0"/>
          <w:kern w:val="28"/>
          <w:sz w:val="24"/>
          <w:szCs w:val="32"/>
        </w:rPr>
      </w:pPr>
    </w:p>
    <w:p w:rsidR="007244FF" w:rsidRPr="0036260F" w:rsidRDefault="007244FF" w:rsidP="0036260F">
      <w:pPr>
        <w:spacing w:line="1" w:lineRule="exact"/>
        <w:ind w:left="567" w:right="714"/>
        <w:rPr>
          <w:rFonts w:cs="Arial"/>
        </w:rPr>
        <w:sectPr w:rsidR="007244FF" w:rsidRPr="0036260F">
          <w:type w:val="continuous"/>
          <w:pgSz w:w="11900" w:h="16840"/>
          <w:pgMar w:top="1223" w:right="1038" w:bottom="1161" w:left="1517" w:header="0" w:footer="3" w:gutter="0"/>
          <w:cols w:space="720"/>
          <w:noEndnote/>
          <w:docGrid w:linePitch="360"/>
        </w:sectPr>
      </w:pPr>
    </w:p>
    <w:p w:rsidR="007244FF" w:rsidRPr="0036260F" w:rsidRDefault="007244FF" w:rsidP="0036260F">
      <w:pPr>
        <w:spacing w:before="103" w:after="103" w:line="240" w:lineRule="exact"/>
        <w:ind w:left="567" w:right="714"/>
        <w:rPr>
          <w:rFonts w:cs="Arial"/>
        </w:rPr>
      </w:pPr>
    </w:p>
    <w:p w:rsidR="007244FF" w:rsidRPr="0036260F" w:rsidRDefault="007244FF" w:rsidP="0036260F">
      <w:pPr>
        <w:spacing w:line="1" w:lineRule="exact"/>
        <w:ind w:left="567" w:right="714"/>
        <w:rPr>
          <w:rFonts w:cs="Arial"/>
        </w:rPr>
        <w:sectPr w:rsidR="007244FF" w:rsidRPr="0036260F">
          <w:type w:val="continuous"/>
          <w:pgSz w:w="11900" w:h="16840"/>
          <w:pgMar w:top="2730" w:right="0" w:bottom="1040" w:left="0" w:header="0" w:footer="3" w:gutter="0"/>
          <w:cols w:space="720"/>
          <w:noEndnote/>
          <w:docGrid w:linePitch="360"/>
        </w:sectPr>
      </w:pPr>
    </w:p>
    <w:p w:rsidR="007244FF" w:rsidRPr="0036260F" w:rsidRDefault="004D7ED6" w:rsidP="0036260F">
      <w:pPr>
        <w:pStyle w:val="12"/>
        <w:keepNext/>
        <w:keepLines/>
        <w:spacing w:after="300" w:line="262" w:lineRule="auto"/>
        <w:ind w:left="567" w:right="714"/>
        <w:rPr>
          <w:rFonts w:ascii="Arial" w:hAnsi="Arial" w:cs="Arial"/>
          <w:kern w:val="28"/>
          <w:sz w:val="32"/>
          <w:szCs w:val="32"/>
        </w:rPr>
      </w:pPr>
      <w:bookmarkStart w:id="2" w:name="bookmark4"/>
      <w:r w:rsidRPr="0036260F">
        <w:rPr>
          <w:rFonts w:ascii="Arial" w:hAnsi="Arial" w:cs="Arial"/>
          <w:kern w:val="28"/>
          <w:sz w:val="32"/>
          <w:szCs w:val="32"/>
        </w:rPr>
        <w:lastRenderedPageBreak/>
        <w:t>«О создании рабочей группы по содействию развитию конкуренции в</w:t>
      </w:r>
      <w:r w:rsidRPr="0036260F">
        <w:rPr>
          <w:rFonts w:ascii="Arial" w:hAnsi="Arial" w:cs="Arial"/>
          <w:kern w:val="28"/>
          <w:sz w:val="32"/>
          <w:szCs w:val="32"/>
        </w:rPr>
        <w:br/>
      </w:r>
      <w:proofErr w:type="spellStart"/>
      <w:r w:rsidRPr="0036260F">
        <w:rPr>
          <w:rFonts w:ascii="Arial" w:hAnsi="Arial" w:cs="Arial"/>
          <w:kern w:val="28"/>
          <w:sz w:val="32"/>
          <w:szCs w:val="32"/>
        </w:rPr>
        <w:t>г</w:t>
      </w:r>
      <w:proofErr w:type="gramStart"/>
      <w:r w:rsidRPr="0036260F">
        <w:rPr>
          <w:rFonts w:ascii="Arial" w:hAnsi="Arial" w:cs="Arial"/>
          <w:kern w:val="28"/>
          <w:sz w:val="32"/>
          <w:szCs w:val="32"/>
        </w:rPr>
        <w:t>.С</w:t>
      </w:r>
      <w:proofErr w:type="gramEnd"/>
      <w:r w:rsidRPr="0036260F">
        <w:rPr>
          <w:rFonts w:ascii="Arial" w:hAnsi="Arial" w:cs="Arial"/>
          <w:kern w:val="28"/>
          <w:sz w:val="32"/>
          <w:szCs w:val="32"/>
        </w:rPr>
        <w:t>унжа</w:t>
      </w:r>
      <w:proofErr w:type="spellEnd"/>
      <w:r w:rsidRPr="0036260F">
        <w:rPr>
          <w:rFonts w:ascii="Arial" w:hAnsi="Arial" w:cs="Arial"/>
          <w:kern w:val="28"/>
          <w:sz w:val="32"/>
          <w:szCs w:val="32"/>
        </w:rPr>
        <w:t>»</w:t>
      </w:r>
      <w:bookmarkEnd w:id="2"/>
    </w:p>
    <w:p w:rsidR="007244FF" w:rsidRPr="0036260F" w:rsidRDefault="004D7ED6" w:rsidP="0036260F">
      <w:pPr>
        <w:pStyle w:val="13"/>
        <w:spacing w:after="300" w:line="257" w:lineRule="auto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В целях реализации мероприятий по внедрению стандарта развития конкуренции в субъектах Российской Федерации, утвержденного распоряжением Правительства Российской Федерации от 17 апреля 2019 года </w:t>
      </w:r>
      <w:r w:rsidRPr="0036260F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36260F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36260F">
        <w:rPr>
          <w:rFonts w:ascii="Arial" w:hAnsi="Arial" w:cs="Arial"/>
          <w:sz w:val="24"/>
          <w:szCs w:val="24"/>
        </w:rPr>
        <w:t xml:space="preserve">768-р, администрация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</w:t>
      </w:r>
    </w:p>
    <w:p w:rsidR="007244FF" w:rsidRPr="0036260F" w:rsidRDefault="004D7ED6" w:rsidP="0036260F">
      <w:pPr>
        <w:pStyle w:val="12"/>
        <w:keepNext/>
        <w:keepLines/>
        <w:spacing w:after="300" w:line="240" w:lineRule="auto"/>
        <w:ind w:left="567" w:right="714"/>
        <w:rPr>
          <w:rFonts w:ascii="Arial" w:hAnsi="Arial" w:cs="Arial"/>
          <w:sz w:val="24"/>
          <w:szCs w:val="24"/>
        </w:rPr>
      </w:pPr>
      <w:bookmarkStart w:id="3" w:name="bookmark6"/>
      <w:r w:rsidRPr="0036260F">
        <w:rPr>
          <w:rFonts w:ascii="Arial" w:hAnsi="Arial" w:cs="Arial"/>
          <w:sz w:val="24"/>
          <w:szCs w:val="24"/>
        </w:rPr>
        <w:t>ПОСТАНОВЛЯЕТ:</w:t>
      </w:r>
      <w:bookmarkEnd w:id="3"/>
    </w:p>
    <w:p w:rsidR="007244FF" w:rsidRPr="0036260F" w:rsidRDefault="004D7ED6" w:rsidP="0036260F">
      <w:pPr>
        <w:pStyle w:val="13"/>
        <w:numPr>
          <w:ilvl w:val="0"/>
          <w:numId w:val="1"/>
        </w:numPr>
        <w:tabs>
          <w:tab w:val="left" w:pos="325"/>
        </w:tabs>
        <w:spacing w:after="300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Создать рабочую группу по содействию развитию конкуренции в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 в составе согласно приложению 1 к настоящему постановлению.</w:t>
      </w:r>
    </w:p>
    <w:p w:rsidR="007244FF" w:rsidRPr="0036260F" w:rsidRDefault="004D7ED6" w:rsidP="0036260F">
      <w:pPr>
        <w:pStyle w:val="13"/>
        <w:numPr>
          <w:ilvl w:val="0"/>
          <w:numId w:val="1"/>
        </w:numPr>
        <w:tabs>
          <w:tab w:val="left" w:pos="320"/>
        </w:tabs>
        <w:spacing w:after="300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Утвердить Положение о рабочей группе по содействию развитию конкуренции в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 (приложение 2).</w:t>
      </w:r>
    </w:p>
    <w:p w:rsidR="007244FF" w:rsidRPr="0036260F" w:rsidRDefault="004D7ED6" w:rsidP="0036260F">
      <w:pPr>
        <w:pStyle w:val="13"/>
        <w:numPr>
          <w:ilvl w:val="0"/>
          <w:numId w:val="1"/>
        </w:numPr>
        <w:tabs>
          <w:tab w:val="left" w:pos="329"/>
        </w:tabs>
        <w:spacing w:after="300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Пресс-службе администрации (</w:t>
      </w:r>
      <w:proofErr w:type="spellStart"/>
      <w:r w:rsidRPr="0036260F">
        <w:rPr>
          <w:rFonts w:ascii="Arial" w:hAnsi="Arial" w:cs="Arial"/>
          <w:sz w:val="24"/>
          <w:szCs w:val="24"/>
        </w:rPr>
        <w:t>Батыгову</w:t>
      </w:r>
      <w:proofErr w:type="spellEnd"/>
      <w:r w:rsidRPr="0036260F">
        <w:rPr>
          <w:rFonts w:ascii="Arial" w:hAnsi="Arial" w:cs="Arial"/>
          <w:sz w:val="24"/>
          <w:szCs w:val="24"/>
        </w:rPr>
        <w:t xml:space="preserve"> Т.Б.) </w:t>
      </w:r>
      <w:proofErr w:type="gramStart"/>
      <w:r w:rsidRPr="0036260F">
        <w:rPr>
          <w:rFonts w:ascii="Arial" w:hAnsi="Arial" w:cs="Arial"/>
          <w:sz w:val="24"/>
          <w:szCs w:val="24"/>
        </w:rPr>
        <w:t>разместить информацию</w:t>
      </w:r>
      <w:proofErr w:type="gramEnd"/>
      <w:r w:rsidRPr="0036260F">
        <w:rPr>
          <w:rFonts w:ascii="Arial" w:hAnsi="Arial" w:cs="Arial"/>
          <w:sz w:val="24"/>
          <w:szCs w:val="24"/>
        </w:rPr>
        <w:t xml:space="preserve"> об его издании на официальном сайте администрации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</w:t>
      </w:r>
    </w:p>
    <w:p w:rsidR="007244FF" w:rsidRPr="0036260F" w:rsidRDefault="004D7ED6" w:rsidP="0036260F">
      <w:pPr>
        <w:pStyle w:val="13"/>
        <w:numPr>
          <w:ilvl w:val="0"/>
          <w:numId w:val="1"/>
        </w:numPr>
        <w:tabs>
          <w:tab w:val="left" w:pos="329"/>
        </w:tabs>
        <w:spacing w:after="520"/>
        <w:ind w:left="567" w:right="714"/>
        <w:rPr>
          <w:rFonts w:ascii="Arial" w:hAnsi="Arial" w:cs="Arial"/>
          <w:sz w:val="24"/>
          <w:szCs w:val="24"/>
        </w:rPr>
      </w:pPr>
      <w:proofErr w:type="gramStart"/>
      <w:r w:rsidRPr="0036260F">
        <w:rPr>
          <w:rFonts w:ascii="Arial" w:hAnsi="Arial" w:cs="Arial"/>
          <w:sz w:val="24"/>
          <w:szCs w:val="24"/>
        </w:rPr>
        <w:t>Контроль за</w:t>
      </w:r>
      <w:proofErr w:type="gramEnd"/>
      <w:r w:rsidRPr="0036260F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 xml:space="preserve">» по экономике и финансам </w:t>
      </w:r>
      <w:proofErr w:type="spellStart"/>
      <w:r w:rsidRPr="0036260F">
        <w:rPr>
          <w:rFonts w:ascii="Arial" w:hAnsi="Arial" w:cs="Arial"/>
          <w:sz w:val="24"/>
          <w:szCs w:val="24"/>
        </w:rPr>
        <w:t>Р.Д.Тумгоева</w:t>
      </w:r>
      <w:proofErr w:type="spellEnd"/>
      <w:r w:rsidRPr="0036260F">
        <w:rPr>
          <w:rFonts w:ascii="Arial" w:hAnsi="Arial" w:cs="Arial"/>
          <w:sz w:val="24"/>
          <w:szCs w:val="24"/>
        </w:rPr>
        <w:t>.</w:t>
      </w:r>
    </w:p>
    <w:p w:rsidR="004D7ED6" w:rsidRPr="0036260F" w:rsidRDefault="004D7ED6" w:rsidP="0036260F">
      <w:pPr>
        <w:pStyle w:val="22"/>
        <w:ind w:left="567" w:right="714"/>
        <w:rPr>
          <w:rFonts w:ascii="Courier" w:hAnsi="Courier"/>
          <w:szCs w:val="20"/>
        </w:rPr>
      </w:pPr>
      <w:r w:rsidRPr="0036260F">
        <w:rPr>
          <w:rFonts w:ascii="Courier" w:hAnsi="Courier"/>
          <w:szCs w:val="20"/>
        </w:rPr>
        <w:lastRenderedPageBreak/>
        <w:t xml:space="preserve">Глава города                                                                          Х-Б.Х. </w:t>
      </w:r>
      <w:proofErr w:type="spellStart"/>
      <w:r w:rsidRPr="0036260F">
        <w:rPr>
          <w:rFonts w:ascii="Courier" w:hAnsi="Courier"/>
          <w:szCs w:val="20"/>
        </w:rPr>
        <w:t>Сапралиев</w:t>
      </w:r>
      <w:proofErr w:type="spellEnd"/>
    </w:p>
    <w:p w:rsidR="004D7ED6" w:rsidRPr="0036260F" w:rsidRDefault="004D7ED6" w:rsidP="0036260F">
      <w:pPr>
        <w:pStyle w:val="22"/>
        <w:ind w:left="567" w:right="714"/>
        <w:rPr>
          <w:rFonts w:ascii="Arial" w:hAnsi="Arial" w:cs="Arial"/>
          <w:sz w:val="24"/>
          <w:szCs w:val="24"/>
        </w:rPr>
      </w:pPr>
    </w:p>
    <w:p w:rsidR="00155B44" w:rsidRPr="0036260F" w:rsidRDefault="00155B44" w:rsidP="0036260F">
      <w:pPr>
        <w:pStyle w:val="13"/>
        <w:spacing w:after="600"/>
        <w:ind w:left="567" w:right="714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  <w:r w:rsidRPr="0036260F">
        <w:rPr>
          <w:rFonts w:ascii="Arial" w:hAnsi="Arial" w:cs="Arial"/>
          <w:b/>
          <w:bCs/>
          <w:kern w:val="28"/>
          <w:sz w:val="32"/>
          <w:szCs w:val="32"/>
        </w:rPr>
        <w:t>Приложение № 1</w:t>
      </w:r>
    </w:p>
    <w:p w:rsidR="00155B44" w:rsidRPr="0036260F" w:rsidRDefault="00155B44" w:rsidP="0036260F">
      <w:pPr>
        <w:pStyle w:val="13"/>
        <w:spacing w:after="600"/>
        <w:ind w:left="567" w:right="714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  <w:r w:rsidRPr="0036260F">
        <w:rPr>
          <w:rFonts w:ascii="Arial" w:hAnsi="Arial" w:cs="Arial"/>
          <w:b/>
          <w:bCs/>
          <w:kern w:val="28"/>
          <w:sz w:val="32"/>
          <w:szCs w:val="32"/>
        </w:rPr>
        <w:t xml:space="preserve">к постановлению МО «Городской округ город </w:t>
      </w:r>
      <w:proofErr w:type="spellStart"/>
      <w:r w:rsidRPr="0036260F">
        <w:rPr>
          <w:rFonts w:ascii="Arial" w:hAnsi="Arial" w:cs="Arial"/>
          <w:b/>
          <w:bCs/>
          <w:kern w:val="28"/>
          <w:sz w:val="32"/>
          <w:szCs w:val="32"/>
        </w:rPr>
        <w:t>Сунжа</w:t>
      </w:r>
      <w:proofErr w:type="spellEnd"/>
      <w:r w:rsidRPr="0036260F">
        <w:rPr>
          <w:rFonts w:ascii="Arial" w:hAnsi="Arial" w:cs="Arial"/>
          <w:b/>
          <w:bCs/>
          <w:kern w:val="28"/>
          <w:sz w:val="32"/>
          <w:szCs w:val="32"/>
        </w:rPr>
        <w:t>» от 26.03.2020</w:t>
      </w:r>
    </w:p>
    <w:p w:rsidR="007244FF" w:rsidRPr="0036260F" w:rsidRDefault="004D7ED6" w:rsidP="0036260F">
      <w:pPr>
        <w:pStyle w:val="Table0"/>
      </w:pPr>
      <w:r w:rsidRPr="0036260F">
        <w:t xml:space="preserve">СОСТАВ рабочей группы по содействию развитию конкуренции в </w:t>
      </w:r>
      <w:r w:rsidRPr="0036260F">
        <w:rPr>
          <w:color w:val="273464"/>
        </w:rPr>
        <w:t>МО</w:t>
      </w:r>
      <w:r w:rsidRPr="0036260F">
        <w:rPr>
          <w:color w:val="273464"/>
        </w:rPr>
        <w:br/>
      </w:r>
      <w:r w:rsidRPr="0036260F">
        <w:t xml:space="preserve">«Городской округ город </w:t>
      </w:r>
      <w:proofErr w:type="spellStart"/>
      <w:r w:rsidRPr="0036260F">
        <w:t>Сунжа</w:t>
      </w:r>
      <w:proofErr w:type="spellEnd"/>
      <w:r w:rsidRPr="0036260F"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0"/>
        <w:gridCol w:w="6523"/>
      </w:tblGrid>
      <w:tr w:rsidR="007244FF" w:rsidRPr="0036260F">
        <w:trPr>
          <w:trHeight w:hRule="exact" w:val="667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44FF" w:rsidRPr="0036260F" w:rsidRDefault="004D7ED6" w:rsidP="0036260F">
            <w:pPr>
              <w:pStyle w:val="Table0"/>
            </w:pPr>
            <w:r w:rsidRPr="0036260F">
              <w:t>Председатель рабочей группы: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4FF" w:rsidRPr="0036260F" w:rsidRDefault="004D7ED6" w:rsidP="0036260F">
            <w:pPr>
              <w:pStyle w:val="Table"/>
            </w:pPr>
            <w:r w:rsidRPr="0036260F">
              <w:t xml:space="preserve">заместитель главы администрации МО «Городской округ город </w:t>
            </w:r>
            <w:proofErr w:type="spellStart"/>
            <w:r w:rsidRPr="0036260F">
              <w:t>Сунжа</w:t>
            </w:r>
            <w:proofErr w:type="spellEnd"/>
            <w:r w:rsidRPr="0036260F">
              <w:t>» по экономике и финансам;</w:t>
            </w:r>
          </w:p>
        </w:tc>
      </w:tr>
      <w:tr w:rsidR="007244FF" w:rsidRPr="0036260F">
        <w:trPr>
          <w:trHeight w:hRule="exact" w:val="979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44FF" w:rsidRPr="0036260F" w:rsidRDefault="004D7ED6" w:rsidP="0036260F">
            <w:pPr>
              <w:pStyle w:val="Table"/>
            </w:pPr>
            <w:r w:rsidRPr="0036260F">
              <w:t>Заместитель председателя рабочей группы: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4FF" w:rsidRPr="0036260F" w:rsidRDefault="004D7ED6" w:rsidP="0036260F">
            <w:pPr>
              <w:pStyle w:val="Table"/>
            </w:pPr>
            <w:r w:rsidRPr="0036260F">
              <w:t xml:space="preserve">начальник отдела экономики и финансов администрации МО «Городской округ город </w:t>
            </w:r>
            <w:proofErr w:type="spellStart"/>
            <w:r w:rsidRPr="0036260F">
              <w:t>Сунжа</w:t>
            </w:r>
            <w:proofErr w:type="spellEnd"/>
            <w:r w:rsidRPr="0036260F">
              <w:t>»;</w:t>
            </w:r>
          </w:p>
        </w:tc>
      </w:tr>
      <w:tr w:rsidR="007244FF" w:rsidRPr="0036260F">
        <w:trPr>
          <w:trHeight w:hRule="exact" w:val="974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44FF" w:rsidRPr="0036260F" w:rsidRDefault="004D7ED6" w:rsidP="0036260F">
            <w:pPr>
              <w:pStyle w:val="Table"/>
            </w:pPr>
            <w:r w:rsidRPr="0036260F">
              <w:t>Секретарь комиссии: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4FF" w:rsidRPr="0036260F" w:rsidRDefault="004D7ED6" w:rsidP="0036260F">
            <w:pPr>
              <w:pStyle w:val="Table"/>
            </w:pPr>
            <w:r w:rsidRPr="0036260F">
              <w:t xml:space="preserve">Ведущий специалист отдела экономики и финансов администрации МО «Городской округ город </w:t>
            </w:r>
            <w:proofErr w:type="spellStart"/>
            <w:r w:rsidRPr="0036260F">
              <w:t>Сунжа</w:t>
            </w:r>
            <w:proofErr w:type="spellEnd"/>
            <w:r w:rsidRPr="0036260F">
              <w:t>»;</w:t>
            </w:r>
          </w:p>
        </w:tc>
      </w:tr>
      <w:tr w:rsidR="007244FF" w:rsidRPr="0036260F">
        <w:trPr>
          <w:trHeight w:hRule="exact" w:val="648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244FF" w:rsidRPr="0036260F" w:rsidRDefault="004D7ED6" w:rsidP="0036260F">
            <w:pPr>
              <w:pStyle w:val="Table"/>
            </w:pPr>
            <w:r w:rsidRPr="0036260F">
              <w:t>Члены рабочей группы: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44FF" w:rsidRPr="0036260F" w:rsidRDefault="007244FF" w:rsidP="0036260F">
            <w:pPr>
              <w:pStyle w:val="Table"/>
            </w:pPr>
          </w:p>
        </w:tc>
      </w:tr>
      <w:tr w:rsidR="007244FF" w:rsidRPr="0036260F">
        <w:trPr>
          <w:trHeight w:hRule="exact" w:val="984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44FF" w:rsidRPr="0036260F" w:rsidRDefault="007244FF" w:rsidP="0036260F">
            <w:pPr>
              <w:pStyle w:val="Table"/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4FF" w:rsidRPr="0036260F" w:rsidRDefault="004D7ED6" w:rsidP="0036260F">
            <w:pPr>
              <w:pStyle w:val="Table"/>
            </w:pPr>
            <w:r w:rsidRPr="0036260F">
              <w:t xml:space="preserve">заместитель главы администрации МО «Городской округ город </w:t>
            </w:r>
            <w:proofErr w:type="spellStart"/>
            <w:r w:rsidRPr="0036260F">
              <w:t>Сунжа</w:t>
            </w:r>
            <w:proofErr w:type="spellEnd"/>
            <w:r w:rsidRPr="0036260F">
              <w:t>» по архитектуре, производству, градостроительству и ЖКХ;</w:t>
            </w:r>
          </w:p>
        </w:tc>
      </w:tr>
      <w:tr w:rsidR="007244FF" w:rsidRPr="0036260F">
        <w:trPr>
          <w:trHeight w:hRule="exact" w:val="658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244FF" w:rsidRPr="0036260F" w:rsidRDefault="007244FF" w:rsidP="0036260F">
            <w:pPr>
              <w:pStyle w:val="Table"/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4FF" w:rsidRPr="0036260F" w:rsidRDefault="004D7ED6" w:rsidP="0036260F">
            <w:pPr>
              <w:pStyle w:val="Table"/>
            </w:pPr>
            <w:r w:rsidRPr="0036260F">
              <w:t xml:space="preserve">заместитель главы администрации МО «Городской округ город </w:t>
            </w:r>
            <w:proofErr w:type="spellStart"/>
            <w:r w:rsidRPr="0036260F">
              <w:t>Сунжа</w:t>
            </w:r>
            <w:proofErr w:type="spellEnd"/>
            <w:r w:rsidRPr="0036260F">
              <w:t>» по социальным вопросам;</w:t>
            </w:r>
          </w:p>
        </w:tc>
      </w:tr>
      <w:tr w:rsidR="007244FF" w:rsidRPr="0036260F">
        <w:trPr>
          <w:trHeight w:hRule="exact" w:val="998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44FF" w:rsidRPr="0036260F" w:rsidRDefault="007244FF" w:rsidP="0036260F">
            <w:pPr>
              <w:pStyle w:val="Table"/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4FF" w:rsidRPr="0036260F" w:rsidRDefault="004D7ED6" w:rsidP="0036260F">
            <w:pPr>
              <w:pStyle w:val="Table"/>
            </w:pPr>
            <w:r w:rsidRPr="0036260F">
              <w:t xml:space="preserve">Начальник сектора правового обеспечения администрации МО «Городской округ город </w:t>
            </w:r>
            <w:proofErr w:type="spellStart"/>
            <w:r w:rsidRPr="0036260F">
              <w:t>Сунжа</w:t>
            </w:r>
            <w:proofErr w:type="spellEnd"/>
            <w:r w:rsidRPr="0036260F">
              <w:t>»</w:t>
            </w:r>
          </w:p>
        </w:tc>
      </w:tr>
    </w:tbl>
    <w:p w:rsidR="007244FF" w:rsidRPr="0036260F" w:rsidRDefault="007244FF" w:rsidP="0036260F">
      <w:pPr>
        <w:pStyle w:val="Table"/>
        <w:sectPr w:rsidR="007244FF" w:rsidRPr="0036260F">
          <w:type w:val="continuous"/>
          <w:pgSz w:w="11900" w:h="16840"/>
          <w:pgMar w:top="2730" w:right="1006" w:bottom="1040" w:left="1549" w:header="0" w:footer="3" w:gutter="0"/>
          <w:cols w:space="720"/>
          <w:noEndnote/>
          <w:docGrid w:linePitch="360"/>
        </w:sectPr>
      </w:pPr>
    </w:p>
    <w:p w:rsidR="0036260F" w:rsidRPr="0036260F" w:rsidRDefault="0036260F" w:rsidP="0036260F">
      <w:pPr>
        <w:pStyle w:val="13"/>
        <w:spacing w:after="600"/>
        <w:ind w:left="567" w:right="714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  <w:bookmarkStart w:id="4" w:name="bookmark8"/>
      <w:r>
        <w:rPr>
          <w:rFonts w:ascii="Arial" w:hAnsi="Arial" w:cs="Arial"/>
          <w:b/>
          <w:bCs/>
          <w:kern w:val="28"/>
          <w:sz w:val="32"/>
          <w:szCs w:val="32"/>
        </w:rPr>
        <w:lastRenderedPageBreak/>
        <w:t>Приложение № 2</w:t>
      </w:r>
    </w:p>
    <w:p w:rsidR="0036260F" w:rsidRPr="0036260F" w:rsidRDefault="0036260F" w:rsidP="0036260F">
      <w:pPr>
        <w:pStyle w:val="13"/>
        <w:spacing w:after="600"/>
        <w:ind w:left="567" w:right="714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  <w:r w:rsidRPr="0036260F">
        <w:rPr>
          <w:rFonts w:ascii="Arial" w:hAnsi="Arial" w:cs="Arial"/>
          <w:b/>
          <w:bCs/>
          <w:kern w:val="28"/>
          <w:sz w:val="32"/>
          <w:szCs w:val="32"/>
        </w:rPr>
        <w:t xml:space="preserve">к постановлению МО «Городской округ город </w:t>
      </w:r>
      <w:proofErr w:type="spellStart"/>
      <w:r w:rsidRPr="0036260F">
        <w:rPr>
          <w:rFonts w:ascii="Arial" w:hAnsi="Arial" w:cs="Arial"/>
          <w:b/>
          <w:bCs/>
          <w:kern w:val="28"/>
          <w:sz w:val="32"/>
          <w:szCs w:val="32"/>
        </w:rPr>
        <w:t>Сунжа</w:t>
      </w:r>
      <w:proofErr w:type="spellEnd"/>
      <w:r w:rsidRPr="0036260F">
        <w:rPr>
          <w:rFonts w:ascii="Arial" w:hAnsi="Arial" w:cs="Arial"/>
          <w:b/>
          <w:bCs/>
          <w:kern w:val="28"/>
          <w:sz w:val="32"/>
          <w:szCs w:val="32"/>
        </w:rPr>
        <w:t>» от 26.03.2020</w:t>
      </w:r>
    </w:p>
    <w:p w:rsidR="0036260F" w:rsidRDefault="0036260F" w:rsidP="0036260F">
      <w:pPr>
        <w:pStyle w:val="12"/>
        <w:keepNext/>
        <w:keepLines/>
        <w:ind w:left="567" w:right="714"/>
        <w:rPr>
          <w:rFonts w:ascii="Arial" w:hAnsi="Arial" w:cs="Arial"/>
          <w:sz w:val="24"/>
          <w:szCs w:val="24"/>
        </w:rPr>
      </w:pPr>
    </w:p>
    <w:p w:rsidR="0036260F" w:rsidRDefault="0036260F" w:rsidP="0036260F">
      <w:pPr>
        <w:pStyle w:val="12"/>
        <w:keepNext/>
        <w:keepLines/>
        <w:ind w:left="567" w:right="714"/>
        <w:rPr>
          <w:rFonts w:ascii="Arial" w:hAnsi="Arial" w:cs="Arial"/>
          <w:sz w:val="24"/>
          <w:szCs w:val="24"/>
        </w:rPr>
      </w:pPr>
    </w:p>
    <w:p w:rsidR="007244FF" w:rsidRPr="0036260F" w:rsidRDefault="004D7ED6" w:rsidP="0036260F">
      <w:pPr>
        <w:pStyle w:val="12"/>
        <w:keepNext/>
        <w:keepLines/>
        <w:ind w:left="567" w:right="714"/>
        <w:rPr>
          <w:rFonts w:ascii="Arial" w:hAnsi="Arial" w:cs="Arial"/>
          <w:iCs/>
          <w:sz w:val="30"/>
          <w:szCs w:val="28"/>
        </w:rPr>
      </w:pPr>
      <w:r w:rsidRPr="0036260F">
        <w:rPr>
          <w:rFonts w:ascii="Arial" w:hAnsi="Arial" w:cs="Arial"/>
          <w:iCs/>
          <w:sz w:val="30"/>
          <w:szCs w:val="28"/>
        </w:rPr>
        <w:t>Положение о рабочей группе по содействию развитию конкуренции в</w:t>
      </w:r>
      <w:r w:rsidRPr="0036260F">
        <w:rPr>
          <w:rFonts w:ascii="Arial" w:hAnsi="Arial" w:cs="Arial"/>
          <w:iCs/>
          <w:sz w:val="30"/>
          <w:szCs w:val="28"/>
        </w:rPr>
        <w:br/>
        <w:t xml:space="preserve">МО «Городской округ город </w:t>
      </w:r>
      <w:proofErr w:type="spellStart"/>
      <w:r w:rsidRPr="0036260F">
        <w:rPr>
          <w:rFonts w:ascii="Arial" w:hAnsi="Arial" w:cs="Arial"/>
          <w:iCs/>
          <w:sz w:val="30"/>
          <w:szCs w:val="28"/>
        </w:rPr>
        <w:t>Сунжа</w:t>
      </w:r>
      <w:proofErr w:type="spellEnd"/>
      <w:r w:rsidRPr="0036260F">
        <w:rPr>
          <w:rFonts w:ascii="Arial" w:hAnsi="Arial" w:cs="Arial"/>
          <w:iCs/>
          <w:sz w:val="30"/>
          <w:szCs w:val="28"/>
        </w:rPr>
        <w:t>»</w:t>
      </w:r>
      <w:bookmarkEnd w:id="4"/>
    </w:p>
    <w:p w:rsidR="004D7ED6" w:rsidRPr="0036260F" w:rsidRDefault="004D7ED6" w:rsidP="0036260F">
      <w:pPr>
        <w:pStyle w:val="12"/>
        <w:keepNext/>
        <w:keepLines/>
        <w:ind w:left="567" w:right="714"/>
        <w:rPr>
          <w:rFonts w:ascii="Arial" w:hAnsi="Arial" w:cs="Arial"/>
          <w:sz w:val="24"/>
          <w:szCs w:val="24"/>
        </w:rPr>
      </w:pPr>
      <w:bookmarkStart w:id="5" w:name="_GoBack"/>
    </w:p>
    <w:bookmarkEnd w:id="5"/>
    <w:p w:rsidR="007244FF" w:rsidRPr="0036260F" w:rsidRDefault="004D7ED6" w:rsidP="0036260F">
      <w:pPr>
        <w:pStyle w:val="13"/>
        <w:numPr>
          <w:ilvl w:val="0"/>
          <w:numId w:val="2"/>
        </w:numPr>
        <w:tabs>
          <w:tab w:val="left" w:pos="285"/>
        </w:tabs>
        <w:ind w:left="567" w:right="714"/>
        <w:jc w:val="center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Общие положения</w:t>
      </w:r>
    </w:p>
    <w:p w:rsidR="004D7ED6" w:rsidRPr="0036260F" w:rsidRDefault="004D7ED6" w:rsidP="0036260F">
      <w:pPr>
        <w:pStyle w:val="13"/>
        <w:tabs>
          <w:tab w:val="left" w:pos="285"/>
        </w:tabs>
        <w:ind w:left="567" w:right="714"/>
        <w:jc w:val="center"/>
        <w:rPr>
          <w:rFonts w:ascii="Arial" w:hAnsi="Arial" w:cs="Arial"/>
          <w:sz w:val="24"/>
          <w:szCs w:val="24"/>
        </w:rPr>
      </w:pP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25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Рабочая группа по содействию развитию конкуренции в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 xml:space="preserve">» (далее - рабочая группа) является коллегиальным совещательным органом при администрации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», создаваемая в целях реализации муниципальной политики в сфере содействия развития конкуренции.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16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Рабочая группа формируется в составе председателя, заместителя председателя, секретаря и ее членов.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35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В состав рабочей группы могут включаться заместители главы администрации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 xml:space="preserve">» и иные должностные лица администрации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 (ее органов).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В состав рабочей группы по согласованию могут быть включены представители организаций, не относящихся </w:t>
      </w:r>
      <w:proofErr w:type="gramStart"/>
      <w:r w:rsidRPr="0036260F">
        <w:rPr>
          <w:rFonts w:ascii="Arial" w:hAnsi="Arial" w:cs="Arial"/>
          <w:sz w:val="24"/>
          <w:szCs w:val="24"/>
        </w:rPr>
        <w:t>к</w:t>
      </w:r>
      <w:proofErr w:type="gramEnd"/>
      <w:r w:rsidRPr="0036260F">
        <w:rPr>
          <w:rFonts w:ascii="Arial" w:hAnsi="Arial" w:cs="Arial"/>
          <w:sz w:val="24"/>
          <w:szCs w:val="24"/>
        </w:rPr>
        <w:t xml:space="preserve"> муниципальным по организационно-правовой форме.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21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Состав рабочей группы утверждается постановлением администрации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».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25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Рабочая группа в своей деятельности руководствуется законодательством Российской Федерации и Республики Ингушетия, настоящим положением и иными муниципальными правовыми актами органов местного самоуправления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».</w:t>
      </w:r>
    </w:p>
    <w:p w:rsidR="007244FF" w:rsidRPr="0036260F" w:rsidRDefault="004D7ED6" w:rsidP="0036260F">
      <w:pPr>
        <w:pStyle w:val="13"/>
        <w:numPr>
          <w:ilvl w:val="0"/>
          <w:numId w:val="2"/>
        </w:numPr>
        <w:tabs>
          <w:tab w:val="left" w:pos="319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Основные задачи рабочей группы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25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Рассмотрение вопросов, связанных с развитием конкуренции в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».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25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Выработка рекомендаций по совершенствованию конкурентной среды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».</w:t>
      </w:r>
    </w:p>
    <w:p w:rsidR="004D7ED6" w:rsidRPr="0036260F" w:rsidRDefault="004D7ED6" w:rsidP="0036260F">
      <w:pPr>
        <w:pStyle w:val="13"/>
        <w:tabs>
          <w:tab w:val="left" w:pos="525"/>
        </w:tabs>
        <w:ind w:left="567" w:right="714"/>
        <w:rPr>
          <w:rFonts w:ascii="Arial" w:hAnsi="Arial" w:cs="Arial"/>
          <w:sz w:val="24"/>
          <w:szCs w:val="24"/>
        </w:rPr>
      </w:pPr>
    </w:p>
    <w:p w:rsidR="007244FF" w:rsidRPr="0036260F" w:rsidRDefault="004D7ED6" w:rsidP="0036260F">
      <w:pPr>
        <w:pStyle w:val="13"/>
        <w:numPr>
          <w:ilvl w:val="0"/>
          <w:numId w:val="2"/>
        </w:numPr>
        <w:tabs>
          <w:tab w:val="left" w:pos="2619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Функции рабочей группы</w:t>
      </w:r>
    </w:p>
    <w:p w:rsidR="004D7ED6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Для решения задач рабочая группа осуществляет следующие функции: 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- рассмотрение и анализ результатов мониторинга состояния и развития конкурентной среды на товарных рынках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»;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- координация деятельности отраслевых (функциональных) органов администрации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 xml:space="preserve">» при выполнении мероприятий, </w:t>
      </w:r>
      <w:r w:rsidRPr="0036260F">
        <w:rPr>
          <w:rFonts w:ascii="Arial" w:hAnsi="Arial" w:cs="Arial"/>
          <w:sz w:val="24"/>
          <w:szCs w:val="24"/>
        </w:rPr>
        <w:lastRenderedPageBreak/>
        <w:t xml:space="preserve">предусмотренных планом мероприятий (дорожной картой) по вопросам содействия развитию конкуренции на территории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».</w:t>
      </w:r>
    </w:p>
    <w:p w:rsidR="004D7ED6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</w:p>
    <w:p w:rsidR="007244FF" w:rsidRPr="0036260F" w:rsidRDefault="004D7ED6" w:rsidP="0036260F">
      <w:pPr>
        <w:pStyle w:val="13"/>
        <w:numPr>
          <w:ilvl w:val="0"/>
          <w:numId w:val="2"/>
        </w:numPr>
        <w:tabs>
          <w:tab w:val="left" w:pos="2662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Организация деятельности рабочей группы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84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Председатель рабочей группы: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руководит деятельностью рабочей группы;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председательствует на заседаниях рабочей группы;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обеспечивает и контролирует выполнение решений рабочей группы; принимает решение о проведении заседания рабочей группы.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В случае отсутствия председателя рабочей группы его функции выполняет заместитель председателя рабочей группы.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89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Члены рабочей группы: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участвуют лично в заседаниях рабочей группы;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выносят на обсуждение предложения по вопросам, находящимся в компетенции рабочей группы;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осуществляют необходимые мероприятия по подготовке, выполнению, </w:t>
      </w:r>
      <w:proofErr w:type="gramStart"/>
      <w:r w:rsidRPr="0036260F">
        <w:rPr>
          <w:rFonts w:ascii="Arial" w:hAnsi="Arial" w:cs="Arial"/>
          <w:sz w:val="24"/>
          <w:szCs w:val="24"/>
        </w:rPr>
        <w:t>контролю за</w:t>
      </w:r>
      <w:proofErr w:type="gramEnd"/>
      <w:r w:rsidRPr="0036260F">
        <w:rPr>
          <w:rFonts w:ascii="Arial" w:hAnsi="Arial" w:cs="Arial"/>
          <w:sz w:val="24"/>
          <w:szCs w:val="24"/>
        </w:rPr>
        <w:t xml:space="preserve"> выполнением решений рабочей группы.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94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Заседание рабочей группы созывается по мере необходимости. Заседание рабочей группы считается правомочным, если на нем присутствует более половины от общего числа членов рабочей группы.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84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Решения рабочей группы:</w:t>
      </w:r>
    </w:p>
    <w:p w:rsidR="007244FF" w:rsidRPr="0036260F" w:rsidRDefault="004D7ED6" w:rsidP="0036260F">
      <w:pPr>
        <w:pStyle w:val="13"/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>принимаются путем открытого голосования простым большинством голосов присутствующих на заседании членов рабочей группы и оформляются протоколом заседания, который подписывает председатель рабочей группы, а в его отсутствие - заместитель председателя рабочей группы, председательствующий на заседании рабочей группы.</w:t>
      </w:r>
    </w:p>
    <w:p w:rsidR="007244FF" w:rsidRPr="0036260F" w:rsidRDefault="004D7ED6" w:rsidP="0036260F">
      <w:pPr>
        <w:pStyle w:val="13"/>
        <w:numPr>
          <w:ilvl w:val="1"/>
          <w:numId w:val="2"/>
        </w:numPr>
        <w:tabs>
          <w:tab w:val="left" w:pos="589"/>
        </w:tabs>
        <w:ind w:left="567" w:right="714"/>
        <w:rPr>
          <w:rFonts w:ascii="Arial" w:hAnsi="Arial" w:cs="Arial"/>
          <w:sz w:val="24"/>
          <w:szCs w:val="24"/>
        </w:rPr>
      </w:pPr>
      <w:r w:rsidRPr="0036260F">
        <w:rPr>
          <w:rFonts w:ascii="Arial" w:hAnsi="Arial" w:cs="Arial"/>
          <w:sz w:val="24"/>
          <w:szCs w:val="24"/>
        </w:rPr>
        <w:t xml:space="preserve">Решения рабочей группы носят рекомендательный характер и учитываются при реализации муниципальной политики в сфере содействия развитию конкуренции на территории МО «Городской округ город </w:t>
      </w:r>
      <w:proofErr w:type="spellStart"/>
      <w:r w:rsidRPr="0036260F">
        <w:rPr>
          <w:rFonts w:ascii="Arial" w:hAnsi="Arial" w:cs="Arial"/>
          <w:sz w:val="24"/>
          <w:szCs w:val="24"/>
        </w:rPr>
        <w:t>Сунжа</w:t>
      </w:r>
      <w:proofErr w:type="spellEnd"/>
      <w:r w:rsidRPr="0036260F">
        <w:rPr>
          <w:rFonts w:ascii="Arial" w:hAnsi="Arial" w:cs="Arial"/>
          <w:sz w:val="24"/>
          <w:szCs w:val="24"/>
        </w:rPr>
        <w:t>».</w:t>
      </w:r>
    </w:p>
    <w:sectPr w:rsidR="007244FF" w:rsidRPr="0036260F">
      <w:headerReference w:type="even" r:id="rId11"/>
      <w:headerReference w:type="default" r:id="rId12"/>
      <w:pgSz w:w="11900" w:h="16840"/>
      <w:pgMar w:top="2731" w:right="957" w:bottom="2291" w:left="15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60F" w:rsidRDefault="0036260F">
      <w:r>
        <w:separator/>
      </w:r>
    </w:p>
  </w:endnote>
  <w:endnote w:type="continuationSeparator" w:id="0">
    <w:p w:rsidR="0036260F" w:rsidRDefault="0036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60F" w:rsidRDefault="0036260F"/>
  </w:footnote>
  <w:footnote w:type="continuationSeparator" w:id="0">
    <w:p w:rsidR="0036260F" w:rsidRDefault="003626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FF" w:rsidRDefault="004D7ED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778294D5" wp14:editId="6794B31A">
              <wp:simplePos x="0" y="0"/>
              <wp:positionH relativeFrom="page">
                <wp:posOffset>4374515</wp:posOffset>
              </wp:positionH>
              <wp:positionV relativeFrom="page">
                <wp:posOffset>785495</wp:posOffset>
              </wp:positionV>
              <wp:extent cx="2505710" cy="74041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05710" cy="7404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244FF" w:rsidRDefault="004D7ED6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Приложение 1</w:t>
                          </w:r>
                        </w:p>
                        <w:p w:rsidR="007244FF" w:rsidRDefault="004D7ED6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к постановлению МО</w:t>
                          </w:r>
                        </w:p>
                        <w:p w:rsidR="007244FF" w:rsidRDefault="004D7ED6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 xml:space="preserve">«Городской округ город </w:t>
                          </w:r>
                          <w:proofErr w:type="spellStart"/>
                          <w:r>
                            <w:rPr>
                              <w:sz w:val="26"/>
                              <w:szCs w:val="26"/>
                            </w:rPr>
                            <w:t>Сунжа</w:t>
                          </w:r>
                          <w:proofErr w:type="spellEnd"/>
                          <w:r>
                            <w:rPr>
                              <w:sz w:val="26"/>
                              <w:szCs w:val="26"/>
                            </w:rPr>
                            <w:t>»</w:t>
                          </w:r>
                        </w:p>
                        <w:p w:rsidR="007244FF" w:rsidRDefault="004D7ED6">
                          <w:pPr>
                            <w:pStyle w:val="24"/>
                            <w:tabs>
                              <w:tab w:val="right" w:pos="3101"/>
                            </w:tabs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 xml:space="preserve">от </w:t>
                          </w:r>
                          <w:r>
                            <w:rPr>
                              <w:color w:val="273464"/>
                              <w:sz w:val="26"/>
                              <w:szCs w:val="26"/>
                            </w:rPr>
                            <w:t>«26» 03</w:t>
                          </w:r>
                          <w:r>
                            <w:rPr>
                              <w:color w:val="273464"/>
                              <w:sz w:val="26"/>
                              <w:szCs w:val="26"/>
                            </w:rPr>
                            <w:tab/>
                          </w:r>
                          <w:r>
                            <w:rPr>
                              <w:sz w:val="26"/>
                              <w:szCs w:val="26"/>
                            </w:rPr>
                            <w:t>2020 г.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left:0;text-align:left;margin-left:344.45pt;margin-top:61.85pt;width:197.3pt;height:58.3pt;z-index:-44040178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" filled="f" stroked="f">
              <v:textbox style="mso-fit-shape-to-text:t" inset="0,0,0,0">
                <w:txbxContent>
                  <w:p w:rsidR="007244FF" w:rsidRDefault="004D7ED6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Приложение 1</w:t>
                    </w:r>
                  </w:p>
                  <w:p w:rsidR="007244FF" w:rsidRDefault="004D7ED6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к постановлению МО</w:t>
                    </w:r>
                  </w:p>
                  <w:p w:rsidR="007244FF" w:rsidRDefault="004D7ED6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 xml:space="preserve">«Городской округ город </w:t>
                    </w:r>
                    <w:proofErr w:type="spellStart"/>
                    <w:r>
                      <w:rPr>
                        <w:sz w:val="26"/>
                        <w:szCs w:val="26"/>
                      </w:rPr>
                      <w:t>Сунжа</w:t>
                    </w:r>
                    <w:proofErr w:type="spellEnd"/>
                    <w:r>
                      <w:rPr>
                        <w:sz w:val="26"/>
                        <w:szCs w:val="26"/>
                      </w:rPr>
                      <w:t>»</w:t>
                    </w:r>
                  </w:p>
                  <w:p w:rsidR="007244FF" w:rsidRDefault="004D7ED6">
                    <w:pPr>
                      <w:pStyle w:val="24"/>
                      <w:tabs>
                        <w:tab w:val="right" w:pos="3101"/>
                      </w:tabs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 xml:space="preserve">от </w:t>
                    </w:r>
                    <w:r>
                      <w:rPr>
                        <w:color w:val="273464"/>
                        <w:sz w:val="26"/>
                        <w:szCs w:val="26"/>
                      </w:rPr>
                      <w:t>«26» 03</w:t>
                    </w:r>
                    <w:r>
                      <w:rPr>
                        <w:color w:val="273464"/>
                        <w:sz w:val="26"/>
                        <w:szCs w:val="26"/>
                      </w:rPr>
                      <w:tab/>
                    </w:r>
                    <w:r>
                      <w:rPr>
                        <w:sz w:val="26"/>
                        <w:szCs w:val="26"/>
                      </w:rPr>
                      <w:t>2020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FF" w:rsidRDefault="004D7ED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4EA7D2B9" wp14:editId="174BDABA">
              <wp:simplePos x="0" y="0"/>
              <wp:positionH relativeFrom="page">
                <wp:posOffset>4374515</wp:posOffset>
              </wp:positionH>
              <wp:positionV relativeFrom="page">
                <wp:posOffset>785495</wp:posOffset>
              </wp:positionV>
              <wp:extent cx="2505710" cy="7404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05710" cy="7404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244FF" w:rsidRDefault="004D7ED6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Приложение 1</w:t>
                          </w:r>
                        </w:p>
                        <w:p w:rsidR="007244FF" w:rsidRDefault="004D7ED6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к постановлению МО</w:t>
                          </w:r>
                        </w:p>
                        <w:p w:rsidR="007244FF" w:rsidRDefault="004D7ED6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 xml:space="preserve">«Городской округ город </w:t>
                          </w:r>
                          <w:proofErr w:type="spellStart"/>
                          <w:r>
                            <w:rPr>
                              <w:sz w:val="26"/>
                              <w:szCs w:val="26"/>
                            </w:rPr>
                            <w:t>Сунжа</w:t>
                          </w:r>
                          <w:proofErr w:type="spellEnd"/>
                          <w:r>
                            <w:rPr>
                              <w:sz w:val="26"/>
                              <w:szCs w:val="26"/>
                            </w:rPr>
                            <w:t>»</w:t>
                          </w:r>
                        </w:p>
                        <w:p w:rsidR="007244FF" w:rsidRDefault="004D7ED6">
                          <w:pPr>
                            <w:pStyle w:val="24"/>
                            <w:tabs>
                              <w:tab w:val="right" w:pos="3101"/>
                            </w:tabs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 xml:space="preserve">от </w:t>
                          </w:r>
                          <w:r>
                            <w:rPr>
                              <w:color w:val="273464"/>
                              <w:sz w:val="26"/>
                              <w:szCs w:val="26"/>
                            </w:rPr>
                            <w:t>«</w:t>
                          </w:r>
                          <w:r>
                            <w:rPr>
                              <w:color w:val="273464"/>
                              <w:sz w:val="26"/>
                              <w:szCs w:val="26"/>
                              <w:u w:val="single"/>
                            </w:rPr>
                            <w:t>Ж</w:t>
                          </w:r>
                          <w:r>
                            <w:rPr>
                              <w:color w:val="273464"/>
                              <w:sz w:val="26"/>
                              <w:szCs w:val="26"/>
                            </w:rPr>
                            <w:t>»</w:t>
                          </w:r>
                          <w:r>
                            <w:rPr>
                              <w:color w:val="273464"/>
                              <w:sz w:val="26"/>
                              <w:szCs w:val="26"/>
                            </w:rPr>
                            <w:tab/>
                          </w:r>
                          <w:r>
                            <w:rPr>
                              <w:sz w:val="26"/>
                              <w:szCs w:val="26"/>
                            </w:rPr>
                            <w:t>2020 г.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left:0;text-align:left;margin-left:344.45pt;margin-top:61.85pt;width:197.3pt;height:58.3pt;z-index:-44040178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" filled="f" stroked="f">
              <v:textbox style="mso-fit-shape-to-text:t" inset="0,0,0,0">
                <w:txbxContent>
                  <w:p w:rsidR="007244FF" w:rsidRDefault="004D7ED6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Приложение 1</w:t>
                    </w:r>
                  </w:p>
                  <w:p w:rsidR="007244FF" w:rsidRDefault="004D7ED6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к постановлению МО</w:t>
                    </w:r>
                  </w:p>
                  <w:p w:rsidR="007244FF" w:rsidRDefault="004D7ED6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 xml:space="preserve">«Городской округ город </w:t>
                    </w:r>
                    <w:proofErr w:type="spellStart"/>
                    <w:r>
                      <w:rPr>
                        <w:sz w:val="26"/>
                        <w:szCs w:val="26"/>
                      </w:rPr>
                      <w:t>Сунжа</w:t>
                    </w:r>
                    <w:proofErr w:type="spellEnd"/>
                    <w:r>
                      <w:rPr>
                        <w:sz w:val="26"/>
                        <w:szCs w:val="26"/>
                      </w:rPr>
                      <w:t>»</w:t>
                    </w:r>
                  </w:p>
                  <w:p w:rsidR="007244FF" w:rsidRDefault="004D7ED6">
                    <w:pPr>
                      <w:pStyle w:val="24"/>
                      <w:tabs>
                        <w:tab w:val="right" w:pos="3101"/>
                      </w:tabs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 xml:space="preserve">от </w:t>
                    </w:r>
                    <w:r>
                      <w:rPr>
                        <w:color w:val="273464"/>
                        <w:sz w:val="26"/>
                        <w:szCs w:val="26"/>
                      </w:rPr>
                      <w:t>«</w:t>
                    </w:r>
                    <w:r>
                      <w:rPr>
                        <w:color w:val="273464"/>
                        <w:sz w:val="26"/>
                        <w:szCs w:val="26"/>
                        <w:u w:val="single"/>
                      </w:rPr>
                      <w:t>Ж</w:t>
                    </w:r>
                    <w:r>
                      <w:rPr>
                        <w:color w:val="273464"/>
                        <w:sz w:val="26"/>
                        <w:szCs w:val="26"/>
                      </w:rPr>
                      <w:t>»</w:t>
                    </w:r>
                    <w:r>
                      <w:rPr>
                        <w:color w:val="273464"/>
                        <w:sz w:val="26"/>
                        <w:szCs w:val="26"/>
                      </w:rPr>
                      <w:tab/>
                    </w:r>
                    <w:r>
                      <w:rPr>
                        <w:sz w:val="26"/>
                        <w:szCs w:val="26"/>
                      </w:rPr>
                      <w:t>2020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FF" w:rsidRDefault="007244FF">
    <w:pPr>
      <w:spacing w:line="1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FF" w:rsidRDefault="007244FF">
    <w:pPr>
      <w:spacing w:line="1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FF" w:rsidRDefault="004D7ED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4376420</wp:posOffset>
              </wp:positionH>
              <wp:positionV relativeFrom="page">
                <wp:posOffset>490855</wp:posOffset>
              </wp:positionV>
              <wp:extent cx="2538730" cy="75882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38730" cy="7588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244FF" w:rsidRDefault="004D7ED6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Приложение 2</w:t>
                          </w:r>
                        </w:p>
                        <w:p w:rsidR="007244FF" w:rsidRDefault="004D7ED6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к постановлению МО</w:t>
                          </w:r>
                        </w:p>
                        <w:p w:rsidR="007244FF" w:rsidRDefault="004D7ED6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 xml:space="preserve">«Городской округ город </w:t>
                          </w:r>
                          <w:proofErr w:type="spellStart"/>
                          <w:r>
                            <w:rPr>
                              <w:sz w:val="26"/>
                              <w:szCs w:val="26"/>
                            </w:rPr>
                            <w:t>Сунжа</w:t>
                          </w:r>
                          <w:proofErr w:type="spellEnd"/>
                          <w:r>
                            <w:rPr>
                              <w:sz w:val="26"/>
                              <w:szCs w:val="26"/>
                            </w:rPr>
                            <w:t>»</w:t>
                          </w:r>
                        </w:p>
                        <w:p w:rsidR="007244FF" w:rsidRPr="004D7ED6" w:rsidRDefault="004D7ED6">
                          <w:pPr>
                            <w:pStyle w:val="24"/>
                            <w:tabs>
                              <w:tab w:val="right" w:pos="3998"/>
                            </w:tabs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от « 26</w:t>
                          </w:r>
                          <w:r>
                            <w:rPr>
                              <w:color w:val="273464"/>
                              <w:sz w:val="26"/>
                              <w:szCs w:val="26"/>
                            </w:rPr>
                            <w:t>» 03</w:t>
                          </w:r>
                          <w:r>
                            <w:rPr>
                              <w:color w:val="273464"/>
                              <w:sz w:val="26"/>
                              <w:szCs w:val="26"/>
                            </w:rPr>
                            <w:tab/>
                          </w:r>
                          <w:r>
                            <w:rPr>
                              <w:sz w:val="26"/>
                              <w:szCs w:val="26"/>
                            </w:rPr>
                            <w:t xml:space="preserve">2020 г. </w:t>
                          </w:r>
                          <w:r>
                            <w:rPr>
                              <w:sz w:val="26"/>
                              <w:szCs w:val="26"/>
                              <w:lang w:val="en-US" w:eastAsia="en-US" w:bidi="en-US"/>
                            </w:rPr>
                            <w:t>N</w:t>
                          </w:r>
                          <w:r>
                            <w:rPr>
                              <w:sz w:val="26"/>
                              <w:szCs w:val="26"/>
                              <w:lang w:eastAsia="en-US" w:bidi="en-US"/>
                            </w:rPr>
                            <w:t xml:space="preserve"> 44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8" type="#_x0000_t202" style="position:absolute;left:0;text-align:left;margin-left:344.6pt;margin-top:38.65pt;width:199.9pt;height:59.75pt;z-index:-44040178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" filled="f" stroked="f">
              <v:textbox style="mso-fit-shape-to-text:t" inset="0,0,0,0">
                <w:txbxContent>
                  <w:p w:rsidR="007244FF" w:rsidRDefault="004D7ED6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Приложение 2</w:t>
                    </w:r>
                  </w:p>
                  <w:p w:rsidR="007244FF" w:rsidRDefault="004D7ED6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к постановлению МО</w:t>
                    </w:r>
                  </w:p>
                  <w:p w:rsidR="007244FF" w:rsidRDefault="004D7ED6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 xml:space="preserve">«Городской округ город </w:t>
                    </w:r>
                    <w:proofErr w:type="spellStart"/>
                    <w:r>
                      <w:rPr>
                        <w:sz w:val="26"/>
                        <w:szCs w:val="26"/>
                      </w:rPr>
                      <w:t>Сунжа</w:t>
                    </w:r>
                    <w:proofErr w:type="spellEnd"/>
                    <w:r>
                      <w:rPr>
                        <w:sz w:val="26"/>
                        <w:szCs w:val="26"/>
                      </w:rPr>
                      <w:t>»</w:t>
                    </w:r>
                  </w:p>
                  <w:p w:rsidR="007244FF" w:rsidRPr="004D7ED6" w:rsidRDefault="004D7ED6">
                    <w:pPr>
                      <w:pStyle w:val="24"/>
                      <w:tabs>
                        <w:tab w:val="right" w:pos="3998"/>
                      </w:tabs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от « 26</w:t>
                    </w:r>
                    <w:r>
                      <w:rPr>
                        <w:color w:val="273464"/>
                        <w:sz w:val="26"/>
                        <w:szCs w:val="26"/>
                      </w:rPr>
                      <w:t>» 03</w:t>
                    </w:r>
                    <w:r>
                      <w:rPr>
                        <w:color w:val="273464"/>
                        <w:sz w:val="26"/>
                        <w:szCs w:val="26"/>
                      </w:rPr>
                      <w:tab/>
                    </w:r>
                    <w:r>
                      <w:rPr>
                        <w:sz w:val="26"/>
                        <w:szCs w:val="26"/>
                      </w:rPr>
                      <w:t xml:space="preserve">2020 г. </w:t>
                    </w:r>
                    <w:r>
                      <w:rPr>
                        <w:sz w:val="26"/>
                        <w:szCs w:val="26"/>
                        <w:lang w:val="en-US" w:eastAsia="en-US" w:bidi="en-US"/>
                      </w:rPr>
                      <w:t>N</w:t>
                    </w:r>
                    <w:r>
                      <w:rPr>
                        <w:sz w:val="26"/>
                        <w:szCs w:val="26"/>
                        <w:lang w:eastAsia="en-US" w:bidi="en-US"/>
                      </w:rPr>
                      <w:t xml:space="preserve"> 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2C4"/>
    <w:multiLevelType w:val="multilevel"/>
    <w:tmpl w:val="D7CC4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47467F"/>
    <w:multiLevelType w:val="multilevel"/>
    <w:tmpl w:val="764CBC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attachedTemplate r:id="rId1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FF"/>
    <w:rsid w:val="00155B44"/>
    <w:rsid w:val="001F550F"/>
    <w:rsid w:val="0036260F"/>
    <w:rsid w:val="004D7ED6"/>
    <w:rsid w:val="007244FF"/>
    <w:rsid w:val="00E1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6260F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36260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6260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6260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6260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6260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6260F"/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2">
    <w:name w:val="Заголовок №1"/>
    <w:basedOn w:val="a"/>
    <w:link w:val="11"/>
    <w:pPr>
      <w:spacing w:line="259" w:lineRule="auto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13">
    <w:name w:val="Основной текст1"/>
    <w:basedOn w:val="a"/>
    <w:link w:val="a3"/>
    <w:pPr>
      <w:spacing w:line="259" w:lineRule="auto"/>
    </w:pPr>
    <w:rPr>
      <w:rFonts w:ascii="Times New Roman" w:hAnsi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before="900" w:after="300" w:line="254" w:lineRule="auto"/>
    </w:pPr>
    <w:rPr>
      <w:rFonts w:ascii="Times New Roman" w:hAnsi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Pr>
      <w:rFonts w:ascii="Times New Roman" w:hAnsi="Times New Roman"/>
      <w:b/>
      <w:bCs/>
      <w:sz w:val="26"/>
      <w:szCs w:val="26"/>
    </w:rPr>
  </w:style>
  <w:style w:type="paragraph" w:customStyle="1" w:styleId="24">
    <w:name w:val="Колонтитул (2)"/>
    <w:basedOn w:val="a"/>
    <w:link w:val="23"/>
    <w:rPr>
      <w:rFonts w:ascii="Times New Roman" w:hAnsi="Times New Roman"/>
      <w:sz w:val="20"/>
      <w:szCs w:val="20"/>
    </w:rPr>
  </w:style>
  <w:style w:type="paragraph" w:customStyle="1" w:styleId="a7">
    <w:name w:val="Другое"/>
    <w:basedOn w:val="a"/>
    <w:link w:val="a6"/>
    <w:pPr>
      <w:spacing w:line="259" w:lineRule="auto"/>
    </w:pPr>
    <w:rPr>
      <w:rFonts w:ascii="Times New Roman" w:hAnsi="Times New Roman"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4D7E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7ED6"/>
    <w:rPr>
      <w:color w:val="000000"/>
    </w:rPr>
  </w:style>
  <w:style w:type="character" w:customStyle="1" w:styleId="10">
    <w:name w:val="Заголовок 1 Знак"/>
    <w:basedOn w:val="a0"/>
    <w:link w:val="1"/>
    <w:rsid w:val="0036260F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36260F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36260F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36260F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36260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36260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basedOn w:val="a0"/>
    <w:link w:val="aa"/>
    <w:semiHidden/>
    <w:rsid w:val="0036260F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36260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36260F"/>
    <w:rPr>
      <w:color w:val="0000FF"/>
      <w:u w:val="none"/>
    </w:rPr>
  </w:style>
  <w:style w:type="paragraph" w:customStyle="1" w:styleId="Application">
    <w:name w:val="Application!Приложение"/>
    <w:rsid w:val="0036260F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36260F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36260F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36260F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36260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6260F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36260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6260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6260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6260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6260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6260F"/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2">
    <w:name w:val="Заголовок №1"/>
    <w:basedOn w:val="a"/>
    <w:link w:val="11"/>
    <w:pPr>
      <w:spacing w:line="259" w:lineRule="auto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13">
    <w:name w:val="Основной текст1"/>
    <w:basedOn w:val="a"/>
    <w:link w:val="a3"/>
    <w:pPr>
      <w:spacing w:line="259" w:lineRule="auto"/>
    </w:pPr>
    <w:rPr>
      <w:rFonts w:ascii="Times New Roman" w:hAnsi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before="900" w:after="300" w:line="254" w:lineRule="auto"/>
    </w:pPr>
    <w:rPr>
      <w:rFonts w:ascii="Times New Roman" w:hAnsi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Pr>
      <w:rFonts w:ascii="Times New Roman" w:hAnsi="Times New Roman"/>
      <w:b/>
      <w:bCs/>
      <w:sz w:val="26"/>
      <w:szCs w:val="26"/>
    </w:rPr>
  </w:style>
  <w:style w:type="paragraph" w:customStyle="1" w:styleId="24">
    <w:name w:val="Колонтитул (2)"/>
    <w:basedOn w:val="a"/>
    <w:link w:val="23"/>
    <w:rPr>
      <w:rFonts w:ascii="Times New Roman" w:hAnsi="Times New Roman"/>
      <w:sz w:val="20"/>
      <w:szCs w:val="20"/>
    </w:rPr>
  </w:style>
  <w:style w:type="paragraph" w:customStyle="1" w:styleId="a7">
    <w:name w:val="Другое"/>
    <w:basedOn w:val="a"/>
    <w:link w:val="a6"/>
    <w:pPr>
      <w:spacing w:line="259" w:lineRule="auto"/>
    </w:pPr>
    <w:rPr>
      <w:rFonts w:ascii="Times New Roman" w:hAnsi="Times New Roman"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4D7E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7ED6"/>
    <w:rPr>
      <w:color w:val="000000"/>
    </w:rPr>
  </w:style>
  <w:style w:type="character" w:customStyle="1" w:styleId="10">
    <w:name w:val="Заголовок 1 Знак"/>
    <w:basedOn w:val="a0"/>
    <w:link w:val="1"/>
    <w:rsid w:val="0036260F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36260F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36260F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36260F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36260F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36260F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basedOn w:val="a0"/>
    <w:link w:val="aa"/>
    <w:semiHidden/>
    <w:rsid w:val="0036260F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36260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36260F"/>
    <w:rPr>
      <w:color w:val="0000FF"/>
      <w:u w:val="none"/>
    </w:rPr>
  </w:style>
  <w:style w:type="paragraph" w:customStyle="1" w:styleId="Application">
    <w:name w:val="Application!Приложение"/>
    <w:rsid w:val="0036260F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36260F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36260F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36260F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36260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</TotalTime>
  <Pages>2</Pages>
  <Words>821</Words>
  <Characters>4681</Characters>
  <Application>Microsoft Office Word</Application>
  <DocSecurity>0</DocSecurity>
  <Lines>39</Lines>
  <Paragraphs>10</Paragraphs>
  <ScaleCrop>false</ScaleCrop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2024-11-15T13:22:00Z</dcterms:created>
  <dcterms:modified xsi:type="dcterms:W3CDTF">2024-11-15T13:22:00Z</dcterms:modified>
</cp:coreProperties>
</file>