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A7" w:rsidRPr="007B1AFC" w:rsidRDefault="00B21EA7" w:rsidP="00B21EA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B1AFC">
        <w:rPr>
          <w:rFonts w:ascii="Times New Roman" w:hAnsi="Times New Roman"/>
          <w:b/>
          <w:sz w:val="32"/>
          <w:szCs w:val="32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5" o:title=""/>
          </v:shape>
          <o:OLEObject Type="Embed" ProgID="Word.Picture.8" ShapeID="_x0000_i1025" DrawAspect="Content" ObjectID="_1589091277" r:id="rId6"/>
        </w:object>
      </w:r>
    </w:p>
    <w:p w:rsidR="00B21EA7" w:rsidRPr="007B1AFC" w:rsidRDefault="00B21EA7" w:rsidP="00B21EA7">
      <w:pPr>
        <w:pStyle w:val="1"/>
        <w:tabs>
          <w:tab w:val="center" w:pos="4895"/>
          <w:tab w:val="left" w:pos="7005"/>
        </w:tabs>
        <w:spacing w:before="0" w:after="0"/>
        <w:ind w:left="-181"/>
        <w:jc w:val="center"/>
        <w:rPr>
          <w:rFonts w:ascii="Times New Roman" w:hAnsi="Times New Roman"/>
          <w:b/>
          <w:sz w:val="32"/>
          <w:szCs w:val="32"/>
        </w:rPr>
      </w:pPr>
      <w:r w:rsidRPr="007B1AFC">
        <w:rPr>
          <w:rFonts w:ascii="Times New Roman" w:hAnsi="Times New Roman"/>
          <w:b/>
          <w:sz w:val="32"/>
          <w:szCs w:val="32"/>
        </w:rPr>
        <w:t>АДМИНИСТРАЦИЯ</w:t>
      </w:r>
    </w:p>
    <w:p w:rsidR="00B21EA7" w:rsidRPr="007B1AFC" w:rsidRDefault="00B21EA7" w:rsidP="00B21EA7">
      <w:pPr>
        <w:pStyle w:val="1"/>
        <w:spacing w:before="0" w:after="0"/>
        <w:ind w:left="-181"/>
        <w:jc w:val="center"/>
        <w:rPr>
          <w:rFonts w:ascii="Times New Roman" w:hAnsi="Times New Roman"/>
          <w:b/>
          <w:sz w:val="32"/>
          <w:szCs w:val="32"/>
        </w:rPr>
      </w:pPr>
      <w:r w:rsidRPr="007B1AFC">
        <w:rPr>
          <w:rFonts w:ascii="Times New Roman" w:hAnsi="Times New Roman"/>
          <w:b/>
          <w:sz w:val="32"/>
          <w:szCs w:val="32"/>
        </w:rPr>
        <w:t>МО «ГОРОДСКОЙ ОКРУГ ГОРОД СУНЖА»</w:t>
      </w:r>
    </w:p>
    <w:p w:rsidR="00B21EA7" w:rsidRPr="007B1AFC" w:rsidRDefault="00B21EA7" w:rsidP="00B21EA7">
      <w:pPr>
        <w:pStyle w:val="1"/>
        <w:spacing w:before="0" w:after="0"/>
        <w:ind w:left="-181"/>
        <w:jc w:val="center"/>
        <w:rPr>
          <w:rFonts w:ascii="Times New Roman" w:hAnsi="Times New Roman"/>
          <w:b/>
          <w:sz w:val="32"/>
          <w:szCs w:val="32"/>
        </w:rPr>
      </w:pPr>
      <w:r w:rsidRPr="007B1AFC">
        <w:rPr>
          <w:rFonts w:ascii="Times New Roman" w:hAnsi="Times New Roman"/>
          <w:sz w:val="32"/>
          <w:szCs w:val="32"/>
        </w:rPr>
        <w:tab/>
        <w:t xml:space="preserve">                              </w:t>
      </w:r>
    </w:p>
    <w:p w:rsidR="00B21EA7" w:rsidRPr="007B1AFC" w:rsidRDefault="000569D5" w:rsidP="00B21E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1EA7" w:rsidRDefault="00B21EA7" w:rsidP="00B21EA7">
      <w:pPr>
        <w:tabs>
          <w:tab w:val="left" w:pos="4110"/>
        </w:tabs>
        <w:rPr>
          <w:sz w:val="28"/>
          <w:szCs w:val="28"/>
        </w:rPr>
      </w:pPr>
    </w:p>
    <w:p w:rsidR="00B21EA7" w:rsidRPr="005B746D" w:rsidRDefault="00B21EA7" w:rsidP="00B21EA7">
      <w:pPr>
        <w:tabs>
          <w:tab w:val="left" w:pos="4110"/>
        </w:tabs>
        <w:rPr>
          <w:sz w:val="24"/>
          <w:szCs w:val="24"/>
        </w:rPr>
      </w:pPr>
      <w:r w:rsidRPr="005B746D">
        <w:rPr>
          <w:sz w:val="24"/>
          <w:szCs w:val="24"/>
        </w:rPr>
        <w:t>«____» _________</w:t>
      </w:r>
      <w:r>
        <w:rPr>
          <w:sz w:val="24"/>
          <w:szCs w:val="24"/>
        </w:rPr>
        <w:t>___</w:t>
      </w:r>
      <w:r w:rsidRPr="005B746D">
        <w:rPr>
          <w:sz w:val="24"/>
          <w:szCs w:val="24"/>
        </w:rPr>
        <w:t xml:space="preserve"> 20___</w:t>
      </w:r>
      <w:r>
        <w:rPr>
          <w:sz w:val="24"/>
          <w:szCs w:val="24"/>
        </w:rPr>
        <w:t>_</w:t>
      </w:r>
      <w:r w:rsidRPr="005B746D">
        <w:rPr>
          <w:sz w:val="24"/>
          <w:szCs w:val="24"/>
        </w:rPr>
        <w:t xml:space="preserve"> г.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</w:t>
      </w:r>
      <w:r w:rsidRPr="005B7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  <w:t xml:space="preserve">         </w:t>
      </w:r>
      <w:r w:rsidRPr="005B746D">
        <w:rPr>
          <w:sz w:val="24"/>
          <w:szCs w:val="24"/>
        </w:rPr>
        <w:t>№ ________</w:t>
      </w:r>
    </w:p>
    <w:p w:rsidR="00B21EA7" w:rsidRPr="00651A5F" w:rsidRDefault="00B21EA7" w:rsidP="00B21EA7">
      <w:pPr>
        <w:tabs>
          <w:tab w:val="left" w:pos="6583"/>
        </w:tabs>
        <w:jc w:val="center"/>
        <w:rPr>
          <w:sz w:val="28"/>
          <w:szCs w:val="28"/>
        </w:rPr>
      </w:pPr>
    </w:p>
    <w:p w:rsidR="00B21EA7" w:rsidRDefault="00B21EA7" w:rsidP="00B21EA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Сунжа</w:t>
      </w:r>
      <w:proofErr w:type="spellEnd"/>
    </w:p>
    <w:p w:rsidR="00B21EA7" w:rsidRDefault="00B21EA7" w:rsidP="00B21EA7">
      <w:pPr>
        <w:rPr>
          <w:sz w:val="28"/>
          <w:szCs w:val="28"/>
        </w:rPr>
      </w:pPr>
    </w:p>
    <w:p w:rsidR="00B21EA7" w:rsidRDefault="00B21EA7" w:rsidP="00B21EA7">
      <w:pPr>
        <w:jc w:val="center"/>
        <w:rPr>
          <w:b/>
          <w:sz w:val="28"/>
          <w:szCs w:val="28"/>
        </w:rPr>
      </w:pPr>
      <w:r w:rsidRPr="00454BC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Памятки для муниципальных служащих администрации МО «Городской округ город </w:t>
      </w:r>
      <w:proofErr w:type="spellStart"/>
      <w:r>
        <w:rPr>
          <w:b/>
          <w:sz w:val="28"/>
          <w:szCs w:val="28"/>
        </w:rPr>
        <w:t>Сунжа</w:t>
      </w:r>
      <w:proofErr w:type="spellEnd"/>
      <w:r w:rsidR="00792A85">
        <w:rPr>
          <w:b/>
          <w:sz w:val="28"/>
          <w:szCs w:val="28"/>
        </w:rPr>
        <w:t>»</w:t>
      </w:r>
      <w:bookmarkStart w:id="0" w:name="_GoBack"/>
      <w:bookmarkEnd w:id="0"/>
      <w:r>
        <w:rPr>
          <w:b/>
          <w:sz w:val="28"/>
          <w:szCs w:val="28"/>
        </w:rPr>
        <w:t xml:space="preserve"> по </w:t>
      </w:r>
      <w:r w:rsidR="000569D5">
        <w:rPr>
          <w:b/>
          <w:sz w:val="28"/>
          <w:szCs w:val="28"/>
        </w:rPr>
        <w:t>вопросам</w:t>
      </w:r>
      <w:r w:rsidR="00221A5F">
        <w:rPr>
          <w:b/>
          <w:sz w:val="28"/>
          <w:szCs w:val="28"/>
        </w:rPr>
        <w:t xml:space="preserve"> противодействи</w:t>
      </w:r>
      <w:r w:rsidR="00896D42">
        <w:rPr>
          <w:b/>
          <w:sz w:val="28"/>
          <w:szCs w:val="28"/>
        </w:rPr>
        <w:t>я</w:t>
      </w:r>
      <w:r w:rsidR="00221A5F">
        <w:rPr>
          <w:b/>
          <w:sz w:val="28"/>
          <w:szCs w:val="28"/>
        </w:rPr>
        <w:t xml:space="preserve"> коррупции</w:t>
      </w:r>
      <w:r>
        <w:rPr>
          <w:b/>
          <w:sz w:val="28"/>
          <w:szCs w:val="28"/>
        </w:rPr>
        <w:t xml:space="preserve">» </w:t>
      </w:r>
    </w:p>
    <w:p w:rsidR="00B21EA7" w:rsidRDefault="00B21EA7" w:rsidP="00B15482">
      <w:pPr>
        <w:jc w:val="both"/>
        <w:rPr>
          <w:b/>
          <w:sz w:val="28"/>
          <w:szCs w:val="28"/>
        </w:rPr>
      </w:pPr>
    </w:p>
    <w:p w:rsidR="00B21EA7" w:rsidRDefault="00B21EA7" w:rsidP="00B15482">
      <w:pPr>
        <w:jc w:val="both"/>
        <w:rPr>
          <w:sz w:val="28"/>
          <w:szCs w:val="28"/>
        </w:rPr>
      </w:pPr>
      <w:r w:rsidRPr="00AB61A3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соответствии </w:t>
      </w:r>
      <w:r w:rsidR="00081188">
        <w:rPr>
          <w:sz w:val="28"/>
          <w:szCs w:val="28"/>
        </w:rPr>
        <w:t>с Федеральным Законом от 25.12.2008г. № 273-ФЗ «О противодействии коррупции»</w:t>
      </w:r>
      <w:r w:rsidR="0079763B">
        <w:rPr>
          <w:sz w:val="28"/>
          <w:szCs w:val="28"/>
        </w:rPr>
        <w:t>, Планом реализации мероприятий государственной программы Республики Ингушетия «О противодействии коррупции»</w:t>
      </w:r>
      <w:r>
        <w:rPr>
          <w:sz w:val="28"/>
          <w:szCs w:val="28"/>
        </w:rPr>
        <w:t>:</w:t>
      </w:r>
    </w:p>
    <w:p w:rsidR="000569D5" w:rsidRDefault="00B21EA7" w:rsidP="001C03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9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5482" w:rsidRPr="000569D5">
        <w:rPr>
          <w:rFonts w:ascii="Times New Roman" w:hAnsi="Times New Roman" w:cs="Times New Roman"/>
          <w:sz w:val="28"/>
          <w:szCs w:val="28"/>
        </w:rPr>
        <w:t xml:space="preserve">    </w:t>
      </w:r>
      <w:r w:rsidR="00896D42" w:rsidRPr="000569D5">
        <w:rPr>
          <w:rFonts w:ascii="Times New Roman" w:hAnsi="Times New Roman" w:cs="Times New Roman"/>
          <w:sz w:val="28"/>
          <w:szCs w:val="28"/>
        </w:rPr>
        <w:t>Памятку</w:t>
      </w:r>
      <w:r w:rsidR="000569D5">
        <w:rPr>
          <w:rFonts w:ascii="Times New Roman" w:hAnsi="Times New Roman" w:cs="Times New Roman"/>
          <w:sz w:val="28"/>
          <w:szCs w:val="28"/>
        </w:rPr>
        <w:t xml:space="preserve"> </w:t>
      </w:r>
      <w:r w:rsidR="000569D5" w:rsidRPr="000569D5">
        <w:rPr>
          <w:rFonts w:ascii="Times New Roman" w:hAnsi="Times New Roman" w:cs="Times New Roman"/>
          <w:sz w:val="28"/>
          <w:szCs w:val="28"/>
        </w:rPr>
        <w:t>д</w:t>
      </w:r>
      <w:r w:rsidR="00896D42" w:rsidRPr="000569D5">
        <w:rPr>
          <w:rFonts w:ascii="Times New Roman" w:hAnsi="Times New Roman" w:cs="Times New Roman"/>
          <w:sz w:val="28"/>
          <w:szCs w:val="28"/>
        </w:rPr>
        <w:t xml:space="preserve">ля муниципальных служащих администрации </w:t>
      </w:r>
    </w:p>
    <w:p w:rsidR="00896D42" w:rsidRDefault="00896D42" w:rsidP="000569D5">
      <w:pPr>
        <w:jc w:val="both"/>
        <w:rPr>
          <w:sz w:val="28"/>
          <w:szCs w:val="28"/>
        </w:rPr>
      </w:pPr>
      <w:r w:rsidRPr="000569D5">
        <w:rPr>
          <w:sz w:val="28"/>
          <w:szCs w:val="28"/>
        </w:rPr>
        <w:t xml:space="preserve">МО «Городской округ город </w:t>
      </w:r>
      <w:proofErr w:type="spellStart"/>
      <w:r w:rsidRPr="000569D5">
        <w:rPr>
          <w:sz w:val="28"/>
          <w:szCs w:val="28"/>
        </w:rPr>
        <w:t>Сунжа</w:t>
      </w:r>
      <w:proofErr w:type="spellEnd"/>
      <w:r w:rsidRPr="000569D5">
        <w:rPr>
          <w:sz w:val="28"/>
          <w:szCs w:val="28"/>
        </w:rPr>
        <w:t xml:space="preserve">» </w:t>
      </w:r>
      <w:r w:rsidR="000569D5">
        <w:rPr>
          <w:sz w:val="28"/>
          <w:szCs w:val="28"/>
        </w:rPr>
        <w:t xml:space="preserve">по </w:t>
      </w:r>
      <w:proofErr w:type="gramStart"/>
      <w:r w:rsidR="000569D5">
        <w:rPr>
          <w:sz w:val="28"/>
          <w:szCs w:val="28"/>
        </w:rPr>
        <w:t>вопросам  противодействия</w:t>
      </w:r>
      <w:proofErr w:type="gramEnd"/>
      <w:r w:rsidR="000569D5">
        <w:rPr>
          <w:sz w:val="28"/>
          <w:szCs w:val="28"/>
        </w:rPr>
        <w:t xml:space="preserve">      коррупции</w:t>
      </w:r>
      <w:r w:rsidR="000569D5" w:rsidRPr="000569D5">
        <w:rPr>
          <w:sz w:val="28"/>
          <w:szCs w:val="28"/>
        </w:rPr>
        <w:t xml:space="preserve"> </w:t>
      </w:r>
      <w:r w:rsidRPr="000569D5">
        <w:rPr>
          <w:sz w:val="28"/>
          <w:szCs w:val="28"/>
        </w:rPr>
        <w:t>(прилагается).</w:t>
      </w:r>
    </w:p>
    <w:p w:rsidR="000569D5" w:rsidRDefault="000569D5" w:rsidP="006400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9D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МО «Городской округ город </w:t>
      </w:r>
      <w:proofErr w:type="spellStart"/>
      <w:r w:rsidRPr="000569D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0569D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69D5" w:rsidRPr="000569D5" w:rsidRDefault="000569D5" w:rsidP="000569D5">
      <w:pPr>
        <w:jc w:val="both"/>
        <w:rPr>
          <w:sz w:val="28"/>
          <w:szCs w:val="28"/>
        </w:rPr>
      </w:pPr>
      <w:r w:rsidRPr="000569D5">
        <w:rPr>
          <w:sz w:val="28"/>
          <w:szCs w:val="28"/>
        </w:rPr>
        <w:t>(</w:t>
      </w:r>
      <w:proofErr w:type="spellStart"/>
      <w:r w:rsidRPr="000569D5">
        <w:rPr>
          <w:sz w:val="28"/>
          <w:szCs w:val="28"/>
        </w:rPr>
        <w:t>Алмазов</w:t>
      </w:r>
      <w:r w:rsidR="00F64874">
        <w:rPr>
          <w:sz w:val="28"/>
          <w:szCs w:val="28"/>
        </w:rPr>
        <w:t>ой</w:t>
      </w:r>
      <w:proofErr w:type="spellEnd"/>
      <w:r w:rsidRPr="000569D5">
        <w:rPr>
          <w:sz w:val="28"/>
          <w:szCs w:val="28"/>
        </w:rPr>
        <w:t xml:space="preserve"> Л.А.) обеспечить посредством электронного документооборота ознакомление лиц, замещающих   должности муниципальной службы в администрации МО «Городской округ город </w:t>
      </w:r>
      <w:proofErr w:type="spellStart"/>
      <w:r w:rsidRPr="000569D5">
        <w:rPr>
          <w:sz w:val="28"/>
          <w:szCs w:val="28"/>
        </w:rPr>
        <w:t>Сунжа</w:t>
      </w:r>
      <w:proofErr w:type="spellEnd"/>
      <w:r w:rsidRPr="000569D5">
        <w:rPr>
          <w:sz w:val="28"/>
          <w:szCs w:val="28"/>
        </w:rPr>
        <w:t>» с настоящим постановлением.</w:t>
      </w:r>
    </w:p>
    <w:p w:rsidR="00B15482" w:rsidRPr="00B15482" w:rsidRDefault="00896D42" w:rsidP="00B154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15482">
        <w:rPr>
          <w:rFonts w:ascii="Times New Roman" w:hAnsi="Times New Roman" w:cs="Times New Roman"/>
          <w:sz w:val="28"/>
          <w:szCs w:val="28"/>
        </w:rPr>
        <w:t>Пресс-с</w:t>
      </w:r>
      <w:r w:rsidR="00B15482">
        <w:rPr>
          <w:rFonts w:ascii="Times New Roman" w:hAnsi="Times New Roman" w:cs="Times New Roman"/>
          <w:sz w:val="28"/>
          <w:szCs w:val="28"/>
        </w:rPr>
        <w:t>екретарю</w:t>
      </w:r>
      <w:r w:rsidRPr="00B15482">
        <w:rPr>
          <w:rFonts w:ascii="Times New Roman" w:hAnsi="Times New Roman" w:cs="Times New Roman"/>
          <w:sz w:val="28"/>
          <w:szCs w:val="28"/>
        </w:rPr>
        <w:t xml:space="preserve"> </w:t>
      </w:r>
      <w:r w:rsidR="00B15482">
        <w:rPr>
          <w:rFonts w:ascii="Times New Roman" w:hAnsi="Times New Roman" w:cs="Times New Roman"/>
          <w:sz w:val="28"/>
          <w:szCs w:val="28"/>
        </w:rPr>
        <w:t xml:space="preserve">    </w:t>
      </w:r>
      <w:r w:rsidRPr="00B15482">
        <w:rPr>
          <w:rFonts w:ascii="Times New Roman" w:hAnsi="Times New Roman" w:cs="Times New Roman"/>
          <w:sz w:val="28"/>
          <w:szCs w:val="28"/>
        </w:rPr>
        <w:t>опубликовать</w:t>
      </w:r>
      <w:r w:rsidR="00B15482">
        <w:rPr>
          <w:rFonts w:ascii="Times New Roman" w:hAnsi="Times New Roman" w:cs="Times New Roman"/>
          <w:sz w:val="28"/>
          <w:szCs w:val="28"/>
        </w:rPr>
        <w:t xml:space="preserve"> </w:t>
      </w:r>
      <w:r w:rsidR="000569D5">
        <w:rPr>
          <w:rFonts w:ascii="Times New Roman" w:hAnsi="Times New Roman" w:cs="Times New Roman"/>
          <w:sz w:val="28"/>
          <w:szCs w:val="28"/>
        </w:rPr>
        <w:t xml:space="preserve"> </w:t>
      </w:r>
      <w:r w:rsidR="00B15482">
        <w:rPr>
          <w:rFonts w:ascii="Times New Roman" w:hAnsi="Times New Roman" w:cs="Times New Roman"/>
          <w:sz w:val="28"/>
          <w:szCs w:val="28"/>
        </w:rPr>
        <w:t xml:space="preserve"> </w:t>
      </w:r>
      <w:r w:rsidRPr="00B15482">
        <w:rPr>
          <w:rFonts w:ascii="Times New Roman" w:hAnsi="Times New Roman" w:cs="Times New Roman"/>
          <w:sz w:val="28"/>
          <w:szCs w:val="28"/>
        </w:rPr>
        <w:t xml:space="preserve"> </w:t>
      </w:r>
      <w:r w:rsidR="000569D5">
        <w:rPr>
          <w:rFonts w:ascii="Times New Roman" w:hAnsi="Times New Roman" w:cs="Times New Roman"/>
          <w:sz w:val="28"/>
          <w:szCs w:val="28"/>
        </w:rPr>
        <w:t xml:space="preserve"> </w:t>
      </w:r>
      <w:r w:rsidRPr="00B15482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B15482">
        <w:rPr>
          <w:rFonts w:ascii="Times New Roman" w:hAnsi="Times New Roman" w:cs="Times New Roman"/>
          <w:sz w:val="28"/>
          <w:szCs w:val="28"/>
        </w:rPr>
        <w:t xml:space="preserve">   </w:t>
      </w:r>
      <w:r w:rsidR="000569D5">
        <w:rPr>
          <w:rFonts w:ascii="Times New Roman" w:hAnsi="Times New Roman" w:cs="Times New Roman"/>
          <w:sz w:val="28"/>
          <w:szCs w:val="28"/>
        </w:rPr>
        <w:t>постановление</w:t>
      </w:r>
      <w:r w:rsidR="00B15482">
        <w:rPr>
          <w:rFonts w:ascii="Times New Roman" w:hAnsi="Times New Roman" w:cs="Times New Roman"/>
          <w:sz w:val="28"/>
          <w:szCs w:val="28"/>
        </w:rPr>
        <w:t xml:space="preserve">    </w:t>
      </w:r>
      <w:r w:rsidRPr="00B15482">
        <w:rPr>
          <w:rFonts w:ascii="Times New Roman" w:hAnsi="Times New Roman" w:cs="Times New Roman"/>
          <w:sz w:val="28"/>
          <w:szCs w:val="28"/>
        </w:rPr>
        <w:t>на</w:t>
      </w:r>
    </w:p>
    <w:p w:rsidR="00B21EA7" w:rsidRPr="00B15482" w:rsidRDefault="00896D42" w:rsidP="00B15482">
      <w:pPr>
        <w:jc w:val="both"/>
        <w:rPr>
          <w:sz w:val="28"/>
          <w:szCs w:val="28"/>
        </w:rPr>
      </w:pPr>
      <w:r w:rsidRPr="00B15482">
        <w:rPr>
          <w:sz w:val="28"/>
          <w:szCs w:val="28"/>
        </w:rPr>
        <w:t xml:space="preserve">официальном сайте администрации МО «Городской округ город </w:t>
      </w:r>
      <w:proofErr w:type="spellStart"/>
      <w:proofErr w:type="gramStart"/>
      <w:r w:rsidRPr="00B15482">
        <w:rPr>
          <w:sz w:val="28"/>
          <w:szCs w:val="28"/>
        </w:rPr>
        <w:t>Сунжа</w:t>
      </w:r>
      <w:proofErr w:type="spellEnd"/>
      <w:r w:rsidRPr="00B15482">
        <w:rPr>
          <w:sz w:val="28"/>
          <w:szCs w:val="28"/>
        </w:rPr>
        <w:t xml:space="preserve">»  </w:t>
      </w:r>
      <w:r w:rsidR="00263481" w:rsidRPr="00263481">
        <w:rPr>
          <w:sz w:val="28"/>
          <w:szCs w:val="28"/>
        </w:rPr>
        <w:t>“</w:t>
      </w:r>
      <w:proofErr w:type="gramEnd"/>
      <w:r w:rsidR="00254B10">
        <w:fldChar w:fldCharType="begin"/>
      </w:r>
      <w:r w:rsidR="00254B10">
        <w:instrText xml:space="preserve"> HYPERLINK "mailto:sunja-mer@mail.ru" </w:instrText>
      </w:r>
      <w:r w:rsidR="00254B10">
        <w:fldChar w:fldCharType="separate"/>
      </w:r>
      <w:proofErr w:type="spellStart"/>
      <w:r w:rsidRPr="00B15482">
        <w:rPr>
          <w:rStyle w:val="a4"/>
          <w:sz w:val="28"/>
          <w:szCs w:val="28"/>
          <w:lang w:val="en-US"/>
        </w:rPr>
        <w:t>sunja</w:t>
      </w:r>
      <w:r w:rsidR="00263481">
        <w:rPr>
          <w:rStyle w:val="a4"/>
          <w:sz w:val="28"/>
          <w:szCs w:val="28"/>
          <w:lang w:val="en-US"/>
        </w:rPr>
        <w:t>grad</w:t>
      </w:r>
      <w:proofErr w:type="spellEnd"/>
      <w:r w:rsidRPr="00B15482">
        <w:rPr>
          <w:rStyle w:val="a4"/>
          <w:sz w:val="28"/>
          <w:szCs w:val="28"/>
        </w:rPr>
        <w:t>.</w:t>
      </w:r>
      <w:proofErr w:type="spellStart"/>
      <w:r w:rsidRPr="00B15482">
        <w:rPr>
          <w:rStyle w:val="a4"/>
          <w:sz w:val="28"/>
          <w:szCs w:val="28"/>
          <w:lang w:val="en-US"/>
        </w:rPr>
        <w:t>ru</w:t>
      </w:r>
      <w:proofErr w:type="spellEnd"/>
      <w:r w:rsidR="00254B10">
        <w:rPr>
          <w:rStyle w:val="a4"/>
          <w:sz w:val="28"/>
          <w:szCs w:val="28"/>
          <w:lang w:val="en-US"/>
        </w:rPr>
        <w:fldChar w:fldCharType="end"/>
      </w:r>
      <w:r w:rsidR="00263481" w:rsidRPr="00263481">
        <w:rPr>
          <w:rStyle w:val="a4"/>
          <w:sz w:val="28"/>
          <w:szCs w:val="28"/>
        </w:rPr>
        <w:t>”</w:t>
      </w:r>
      <w:r w:rsidRPr="00B15482">
        <w:rPr>
          <w:sz w:val="28"/>
          <w:szCs w:val="28"/>
        </w:rPr>
        <w:t xml:space="preserve">. </w:t>
      </w:r>
    </w:p>
    <w:p w:rsidR="00B21EA7" w:rsidRDefault="00F64874" w:rsidP="00B154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69D5">
        <w:rPr>
          <w:rFonts w:ascii="Times New Roman" w:hAnsi="Times New Roman" w:cs="Times New Roman"/>
          <w:sz w:val="28"/>
          <w:szCs w:val="28"/>
        </w:rPr>
        <w:t>остановление</w:t>
      </w:r>
      <w:r w:rsidR="00B21EA7" w:rsidRPr="00AB61A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 </w:t>
      </w:r>
    </w:p>
    <w:p w:rsidR="00B21EA7" w:rsidRDefault="00B21EA7" w:rsidP="00B21EA7">
      <w:pPr>
        <w:jc w:val="both"/>
        <w:rPr>
          <w:sz w:val="28"/>
          <w:szCs w:val="28"/>
        </w:rPr>
      </w:pPr>
    </w:p>
    <w:p w:rsidR="00B21EA7" w:rsidRDefault="00B21EA7" w:rsidP="00B21EA7">
      <w:pPr>
        <w:jc w:val="both"/>
        <w:rPr>
          <w:sz w:val="28"/>
          <w:szCs w:val="28"/>
        </w:rPr>
      </w:pPr>
    </w:p>
    <w:p w:rsidR="00B21EA7" w:rsidRDefault="00B21EA7" w:rsidP="00B21EA7">
      <w:pPr>
        <w:jc w:val="both"/>
        <w:rPr>
          <w:sz w:val="28"/>
          <w:szCs w:val="28"/>
        </w:rPr>
      </w:pPr>
    </w:p>
    <w:p w:rsidR="00B21EA7" w:rsidRPr="001A34BB" w:rsidRDefault="00B21EA7" w:rsidP="00B21EA7">
      <w:pPr>
        <w:jc w:val="both"/>
        <w:rPr>
          <w:b/>
          <w:sz w:val="28"/>
          <w:szCs w:val="28"/>
        </w:rPr>
      </w:pPr>
      <w:r w:rsidRPr="001A34BB">
        <w:rPr>
          <w:b/>
          <w:sz w:val="28"/>
          <w:szCs w:val="28"/>
        </w:rPr>
        <w:t>Глава администрации</w:t>
      </w:r>
      <w:r w:rsidRPr="001A34BB">
        <w:rPr>
          <w:b/>
          <w:sz w:val="28"/>
          <w:szCs w:val="28"/>
        </w:rPr>
        <w:tab/>
      </w:r>
      <w:r w:rsidRPr="001A34BB">
        <w:rPr>
          <w:b/>
          <w:sz w:val="28"/>
          <w:szCs w:val="28"/>
        </w:rPr>
        <w:tab/>
      </w:r>
      <w:r w:rsidRPr="001A34BB">
        <w:rPr>
          <w:b/>
          <w:sz w:val="28"/>
          <w:szCs w:val="28"/>
        </w:rPr>
        <w:tab/>
      </w:r>
      <w:r w:rsidRPr="001A34BB">
        <w:rPr>
          <w:b/>
          <w:sz w:val="28"/>
          <w:szCs w:val="28"/>
        </w:rPr>
        <w:tab/>
      </w:r>
      <w:r w:rsidRPr="001A34BB">
        <w:rPr>
          <w:b/>
          <w:sz w:val="28"/>
          <w:szCs w:val="28"/>
        </w:rPr>
        <w:tab/>
      </w:r>
      <w:r w:rsidRPr="001A34BB">
        <w:rPr>
          <w:b/>
          <w:sz w:val="28"/>
          <w:szCs w:val="28"/>
        </w:rPr>
        <w:tab/>
      </w:r>
      <w:r w:rsidRPr="001A34BB">
        <w:rPr>
          <w:b/>
          <w:sz w:val="28"/>
          <w:szCs w:val="28"/>
        </w:rPr>
        <w:tab/>
      </w:r>
      <w:proofErr w:type="spellStart"/>
      <w:r w:rsidRPr="001A34BB">
        <w:rPr>
          <w:b/>
          <w:sz w:val="28"/>
          <w:szCs w:val="28"/>
        </w:rPr>
        <w:t>Т.М.Цичоев</w:t>
      </w:r>
      <w:proofErr w:type="spellEnd"/>
    </w:p>
    <w:p w:rsidR="00B21EA7" w:rsidRDefault="00B21EA7" w:rsidP="00B21EA7">
      <w:pPr>
        <w:jc w:val="both"/>
      </w:pPr>
    </w:p>
    <w:p w:rsidR="00B21EA7" w:rsidRDefault="00B21EA7" w:rsidP="00B21EA7">
      <w:pPr>
        <w:jc w:val="both"/>
      </w:pPr>
    </w:p>
    <w:p w:rsidR="00254B10" w:rsidRDefault="00254B10" w:rsidP="00B21EA7">
      <w:pPr>
        <w:jc w:val="both"/>
      </w:pPr>
    </w:p>
    <w:p w:rsidR="00254B10" w:rsidRDefault="00254B10" w:rsidP="00B21EA7">
      <w:pPr>
        <w:jc w:val="both"/>
      </w:pPr>
    </w:p>
    <w:p w:rsidR="00254B10" w:rsidRDefault="00254B10" w:rsidP="00B21EA7">
      <w:pPr>
        <w:jc w:val="both"/>
      </w:pPr>
    </w:p>
    <w:p w:rsidR="00254B10" w:rsidRDefault="00254B10" w:rsidP="00B21EA7">
      <w:pPr>
        <w:jc w:val="both"/>
      </w:pPr>
    </w:p>
    <w:p w:rsidR="00254B10" w:rsidRDefault="00254B10" w:rsidP="00B21EA7">
      <w:pPr>
        <w:jc w:val="both"/>
      </w:pPr>
    </w:p>
    <w:p w:rsidR="00254B10" w:rsidRDefault="00254B10" w:rsidP="00B21EA7">
      <w:pPr>
        <w:jc w:val="both"/>
      </w:pPr>
    </w:p>
    <w:p w:rsidR="00254B10" w:rsidRDefault="00254B10" w:rsidP="00B21EA7">
      <w:pPr>
        <w:jc w:val="both"/>
      </w:pPr>
    </w:p>
    <w:p w:rsidR="00254B10" w:rsidRDefault="00254B10" w:rsidP="00B21EA7">
      <w:pPr>
        <w:jc w:val="both"/>
      </w:pPr>
    </w:p>
    <w:p w:rsidR="00254B10" w:rsidRDefault="00254B10" w:rsidP="00254B10">
      <w:pPr>
        <w:spacing w:line="235" w:lineRule="auto"/>
        <w:jc w:val="center"/>
        <w:rPr>
          <w:rFonts w:ascii="Georgia" w:eastAsia="Georgia" w:hAnsi="Georgia" w:cs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Georgia" w:hAnsi="Georgia" w:cs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Памятка для муниципальных служащих </w:t>
      </w:r>
    </w:p>
    <w:p w:rsidR="00254B10" w:rsidRDefault="00254B10" w:rsidP="00254B10">
      <w:pPr>
        <w:spacing w:line="235" w:lineRule="auto"/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Georgia" w:hAnsi="Georgia" w:cs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вопросам противодействия коррупции </w:t>
      </w:r>
    </w:p>
    <w:p w:rsidR="00254B10" w:rsidRDefault="00254B10" w:rsidP="00254B10">
      <w:pPr>
        <w:spacing w:line="256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54B10" w:rsidRDefault="00254B10" w:rsidP="00254B10">
      <w:pPr>
        <w:ind w:left="-15" w:firstLine="698"/>
        <w:rPr>
          <w:sz w:val="24"/>
          <w:szCs w:val="24"/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Коррупция: </w:t>
      </w:r>
      <w:r>
        <w:rPr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spacing w:after="38" w:line="256" w:lineRule="auto"/>
        <w:ind w:left="10" w:right="-9" w:firstLine="673"/>
        <w:rPr>
          <w:sz w:val="24"/>
          <w:szCs w:val="24"/>
        </w:rPr>
      </w:pPr>
      <w:r>
        <w:rPr>
          <w:sz w:val="24"/>
          <w:szCs w:val="24"/>
        </w:rPr>
        <w:t xml:space="preserve">б) совершение деяний, указанных в подпункте «а» </w:t>
      </w:r>
      <w:proofErr w:type="gramStart"/>
      <w:r>
        <w:rPr>
          <w:sz w:val="24"/>
          <w:szCs w:val="24"/>
        </w:rPr>
        <w:t>настоящего  пункта</w:t>
      </w:r>
      <w:proofErr w:type="gramEnd"/>
      <w:r>
        <w:rPr>
          <w:sz w:val="24"/>
          <w:szCs w:val="24"/>
        </w:rPr>
        <w:t>, от имени или в интересах юридического лица;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ind w:left="-15" w:firstLine="698"/>
        <w:rPr>
          <w:sz w:val="24"/>
          <w:szCs w:val="24"/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Противодействие коррупции </w:t>
      </w:r>
      <w:r>
        <w:rPr>
          <w:color w:val="008000"/>
          <w:sz w:val="24"/>
          <w:szCs w:val="24"/>
        </w:rPr>
        <w:t>-</w:t>
      </w:r>
      <w:r>
        <w:rPr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ind w:left="-15" w:firstLine="698"/>
        <w:rPr>
          <w:sz w:val="24"/>
          <w:szCs w:val="24"/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Конфликт интересов </w:t>
      </w:r>
      <w:r>
        <w:rPr>
          <w:color w:val="0000FF"/>
          <w:sz w:val="24"/>
          <w:szCs w:val="24"/>
        </w:rPr>
        <w:t>-</w:t>
      </w:r>
      <w:r>
        <w:rPr>
          <w:sz w:val="24"/>
          <w:szCs w:val="24"/>
        </w:rPr>
        <w:t xml:space="preserve">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Личная заинтересованность - </w:t>
      </w:r>
      <w:r>
        <w:rPr>
          <w:sz w:val="24"/>
          <w:szCs w:val="24"/>
        </w:rPr>
        <w:t xml:space="preserve">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 </w:t>
      </w:r>
    </w:p>
    <w:p w:rsidR="00254B10" w:rsidRDefault="00254B10" w:rsidP="00254B10">
      <w:pPr>
        <w:spacing w:after="24" w:line="256" w:lineRule="auto"/>
        <w:ind w:left="708"/>
        <w:rPr>
          <w:sz w:val="24"/>
          <w:szCs w:val="24"/>
        </w:rPr>
      </w:pPr>
      <w:r>
        <w:rPr>
          <w:color w:val="24242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Должностные лица - </w:t>
      </w:r>
      <w:r>
        <w:rPr>
          <w:sz w:val="24"/>
          <w:szCs w:val="24"/>
        </w:rPr>
        <w:t xml:space="preserve">лица, постоянно, временно или по специальному полномочию </w:t>
      </w:r>
    </w:p>
    <w:p w:rsidR="00254B10" w:rsidRDefault="00254B10" w:rsidP="00254B10">
      <w:pPr>
        <w:spacing w:after="24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осуществляющие функции представителя </w:t>
      </w:r>
      <w:proofErr w:type="gramStart"/>
      <w:r>
        <w:rPr>
          <w:sz w:val="24"/>
          <w:szCs w:val="24"/>
        </w:rPr>
        <w:t>власти</w:t>
      </w:r>
      <w:proofErr w:type="gramEnd"/>
      <w:r>
        <w:rPr>
          <w:sz w:val="24"/>
          <w:szCs w:val="24"/>
        </w:rPr>
        <w:t xml:space="preserve">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ind w:left="-15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Значительный размер взятки </w:t>
      </w:r>
      <w:r>
        <w:rPr>
          <w:sz w:val="24"/>
          <w:szCs w:val="24"/>
        </w:rPr>
        <w:t>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spacing w:after="29" w:line="25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54B10" w:rsidRDefault="00254B10" w:rsidP="00254B10">
      <w:pPr>
        <w:spacing w:line="276" w:lineRule="auto"/>
        <w:ind w:firstLine="708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Запреты, связанные с муниципальной службой, приводящие к конфликту интересов: </w:t>
      </w:r>
    </w:p>
    <w:p w:rsidR="00254B10" w:rsidRDefault="00254B10" w:rsidP="00254B10">
      <w:pPr>
        <w:widowControl/>
        <w:numPr>
          <w:ilvl w:val="0"/>
          <w:numId w:val="2"/>
        </w:numPr>
        <w:autoSpaceDE/>
        <w:autoSpaceDN/>
        <w:adjustRightInd/>
        <w:spacing w:after="11" w:line="268" w:lineRule="auto"/>
        <w:ind w:hanging="3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управление коммерческой организацией;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2"/>
        </w:numPr>
        <w:autoSpaceDE/>
        <w:autoSpaceDN/>
        <w:adjustRightInd/>
        <w:spacing w:after="11" w:line="268" w:lineRule="auto"/>
        <w:ind w:hanging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избрание: государственная должность, выборная должность в </w:t>
      </w:r>
    </w:p>
    <w:p w:rsidR="00254B10" w:rsidRDefault="00254B10" w:rsidP="00254B10">
      <w:pPr>
        <w:ind w:left="-15"/>
        <w:rPr>
          <w:sz w:val="24"/>
          <w:szCs w:val="24"/>
        </w:rPr>
      </w:pPr>
      <w:r>
        <w:rPr>
          <w:sz w:val="24"/>
          <w:szCs w:val="24"/>
        </w:rPr>
        <w:t>ОМС, профсоюз;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2"/>
        </w:numPr>
        <w:autoSpaceDE/>
        <w:autoSpaceDN/>
        <w:adjustRightInd/>
        <w:spacing w:after="11" w:line="268" w:lineRule="auto"/>
        <w:ind w:hanging="326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предпринимательская деятельность;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2"/>
        </w:numPr>
        <w:autoSpaceDE/>
        <w:autoSpaceDN/>
        <w:adjustRightInd/>
        <w:spacing w:after="11" w:line="268" w:lineRule="auto"/>
        <w:ind w:hanging="326"/>
        <w:jc w:val="both"/>
        <w:rPr>
          <w:sz w:val="24"/>
          <w:szCs w:val="24"/>
        </w:rPr>
      </w:pPr>
      <w:r>
        <w:rPr>
          <w:sz w:val="24"/>
          <w:szCs w:val="24"/>
        </w:rPr>
        <w:t>ценные бумаги;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2"/>
        </w:numPr>
        <w:autoSpaceDE/>
        <w:autoSpaceDN/>
        <w:adjustRightInd/>
        <w:spacing w:after="11" w:line="268" w:lineRule="auto"/>
        <w:ind w:hanging="326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представитель, поверенный;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2"/>
        </w:numPr>
        <w:autoSpaceDE/>
        <w:autoSpaceDN/>
        <w:adjustRightInd/>
        <w:spacing w:after="11" w:line="268" w:lineRule="auto"/>
        <w:ind w:hanging="3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вознаграждения, награды;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2"/>
        </w:numPr>
        <w:autoSpaceDE/>
        <w:autoSpaceDN/>
        <w:adjustRightInd/>
        <w:spacing w:after="11" w:line="268" w:lineRule="auto"/>
        <w:ind w:hanging="326"/>
        <w:jc w:val="both"/>
        <w:rPr>
          <w:sz w:val="24"/>
          <w:szCs w:val="24"/>
        </w:rPr>
      </w:pPr>
      <w:r>
        <w:rPr>
          <w:sz w:val="24"/>
          <w:szCs w:val="24"/>
        </w:rPr>
        <w:t>средства материально-технического обеспечения;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2"/>
        </w:numPr>
        <w:autoSpaceDE/>
        <w:autoSpaceDN/>
        <w:adjustRightInd/>
        <w:spacing w:after="11" w:line="268" w:lineRule="auto"/>
        <w:ind w:hanging="326"/>
        <w:jc w:val="both"/>
        <w:rPr>
          <w:sz w:val="24"/>
          <w:szCs w:val="24"/>
        </w:rPr>
      </w:pPr>
      <w:r>
        <w:rPr>
          <w:sz w:val="24"/>
          <w:szCs w:val="24"/>
        </w:rPr>
        <w:t>публичные высказывания;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2"/>
        </w:numPr>
        <w:autoSpaceDE/>
        <w:autoSpaceDN/>
        <w:adjustRightInd/>
        <w:spacing w:after="27" w:line="256" w:lineRule="auto"/>
        <w:ind w:left="708"/>
        <w:rPr>
          <w:sz w:val="24"/>
          <w:szCs w:val="24"/>
        </w:rPr>
      </w:pPr>
      <w:r>
        <w:rPr>
          <w:sz w:val="24"/>
          <w:szCs w:val="24"/>
        </w:rPr>
        <w:t>деятельность за счет средств иностранцев.</w:t>
      </w:r>
      <w:r>
        <w:rPr>
          <w:color w:val="242424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54B10" w:rsidRDefault="00254B10" w:rsidP="00254B10">
      <w:pPr>
        <w:ind w:left="-15"/>
        <w:rPr>
          <w:sz w:val="24"/>
          <w:szCs w:val="24"/>
        </w:rPr>
      </w:pPr>
      <w:r>
        <w:rPr>
          <w:sz w:val="24"/>
          <w:szCs w:val="24"/>
        </w:rPr>
        <w:t xml:space="preserve">В зависимости от степени общественной опасности деяний коррупционного характера возникает как дисциплинарная, </w:t>
      </w:r>
      <w:proofErr w:type="spellStart"/>
      <w:r>
        <w:rPr>
          <w:sz w:val="24"/>
          <w:szCs w:val="24"/>
        </w:rPr>
        <w:t>гражданскоправовая</w:t>
      </w:r>
      <w:proofErr w:type="spellEnd"/>
      <w:r>
        <w:rPr>
          <w:sz w:val="24"/>
          <w:szCs w:val="24"/>
        </w:rPr>
        <w:t>, административно-правовая, так и уголовная ответственность виновных: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ind w:left="-15"/>
        <w:rPr>
          <w:sz w:val="24"/>
          <w:szCs w:val="24"/>
        </w:rPr>
      </w:pPr>
      <w:r>
        <w:rPr>
          <w:sz w:val="24"/>
          <w:szCs w:val="24"/>
        </w:rPr>
        <w:t>Дисциплинарные коррупционные проступки: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tabs>
          <w:tab w:val="center" w:pos="814"/>
          <w:tab w:val="center" w:pos="2801"/>
          <w:tab w:val="center" w:pos="5794"/>
          <w:tab w:val="center" w:pos="7838"/>
          <w:tab w:val="right" w:pos="10210"/>
        </w:tabs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 xml:space="preserve">К </w:t>
      </w:r>
      <w:r>
        <w:rPr>
          <w:sz w:val="24"/>
          <w:szCs w:val="24"/>
        </w:rPr>
        <w:tab/>
        <w:t xml:space="preserve">гражданско-правовым </w:t>
      </w:r>
      <w:r>
        <w:rPr>
          <w:sz w:val="24"/>
          <w:szCs w:val="24"/>
        </w:rPr>
        <w:tab/>
        <w:t xml:space="preserve">коррупционным </w:t>
      </w:r>
      <w:r>
        <w:rPr>
          <w:sz w:val="24"/>
          <w:szCs w:val="24"/>
        </w:rPr>
        <w:tab/>
        <w:t xml:space="preserve">деяниям </w:t>
      </w:r>
      <w:r>
        <w:rPr>
          <w:sz w:val="24"/>
          <w:szCs w:val="24"/>
        </w:rPr>
        <w:tab/>
        <w:t xml:space="preserve">относятся: </w:t>
      </w:r>
    </w:p>
    <w:p w:rsidR="00254B10" w:rsidRDefault="00254B10" w:rsidP="00254B10">
      <w:pPr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принятие в дар (и дарение) подарков муниципальным служащим в связи с их должностным положением или с использованием ими служебных обязанностей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ind w:left="-15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административным коррупционным проступкам,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</w:t>
      </w:r>
      <w:r>
        <w:rPr>
          <w:sz w:val="24"/>
          <w:szCs w:val="24"/>
        </w:rPr>
        <w:tab/>
        <w:t xml:space="preserve">природной </w:t>
      </w:r>
      <w:r>
        <w:rPr>
          <w:sz w:val="24"/>
          <w:szCs w:val="24"/>
        </w:rPr>
        <w:tab/>
        <w:t xml:space="preserve">среды </w:t>
      </w:r>
      <w:r>
        <w:rPr>
          <w:sz w:val="24"/>
          <w:szCs w:val="24"/>
        </w:rPr>
        <w:tab/>
        <w:t xml:space="preserve">и </w:t>
      </w:r>
      <w:r>
        <w:rPr>
          <w:sz w:val="24"/>
          <w:szCs w:val="24"/>
        </w:rPr>
        <w:tab/>
        <w:t>природопользования, предпринимательской деятельности и т.п.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ind w:left="-15"/>
        <w:rPr>
          <w:sz w:val="24"/>
          <w:szCs w:val="24"/>
        </w:rPr>
      </w:pPr>
      <w:r>
        <w:rPr>
          <w:sz w:val="24"/>
          <w:szCs w:val="24"/>
        </w:rPr>
        <w:t>Преступлениями коррупционного характера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ind w:left="-15"/>
        <w:rPr>
          <w:sz w:val="24"/>
          <w:szCs w:val="24"/>
        </w:rPr>
      </w:pPr>
      <w:r>
        <w:rPr>
          <w:sz w:val="24"/>
          <w:szCs w:val="24"/>
        </w:rP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spacing w:after="41" w:line="25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spacing w:after="35" w:line="256" w:lineRule="auto"/>
        <w:ind w:left="708"/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ВОЗМОЖНЫЕ СИТУАЦИИ КОРРУПЦИОННОЙ НАПРАВЛЕННОСТИ И РЕКОМЕНДАЦИИ ПО ПРАВИЛАМ ПОВЕДЕНИЯ</w:t>
      </w:r>
    </w:p>
    <w:p w:rsidR="00254B10" w:rsidRDefault="00254B10" w:rsidP="00254B10">
      <w:pPr>
        <w:spacing w:after="26" w:line="256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254B10" w:rsidRDefault="00254B10" w:rsidP="00254B10">
      <w:pPr>
        <w:spacing w:after="13"/>
        <w:ind w:left="703" w:hanging="1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Провокации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ind w:left="-15" w:firstLine="708"/>
        <w:rPr>
          <w:sz w:val="24"/>
          <w:szCs w:val="24"/>
        </w:rPr>
      </w:pPr>
      <w:r>
        <w:rPr>
          <w:sz w:val="24"/>
          <w:szCs w:val="24"/>
        </w:rPr>
        <w:t xml:space="preserve">Во избежание возможных провокаций со стороны обратившихся за услугой граждан, </w:t>
      </w:r>
      <w:proofErr w:type="gramStart"/>
      <w:r>
        <w:rPr>
          <w:sz w:val="24"/>
          <w:szCs w:val="24"/>
        </w:rPr>
        <w:t>должностных лиц</w:t>
      </w:r>
      <w:proofErr w:type="gramEnd"/>
      <w:r>
        <w:rPr>
          <w:sz w:val="24"/>
          <w:szCs w:val="24"/>
        </w:rPr>
        <w:t xml:space="preserve"> осуществляющих проверку деятельности подразделения: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3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не оставлять без присмотра служебные помещения, в которых находятся посетители, и личные вещи (одежда, портфели, сумки и т. д.);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3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spacing w:after="13"/>
        <w:ind w:left="703" w:hanging="1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Дача взятки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4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4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4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4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4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у Вас диктофона постараться записать (скрытно) предложение о взятке;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4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доложить о данном факте служебной запиской вышестоящему руководству;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4"/>
        </w:numPr>
        <w:autoSpaceDE/>
        <w:autoSpaceDN/>
        <w:adjustRightInd/>
        <w:spacing w:after="38" w:line="256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обратиться </w:t>
      </w:r>
      <w:r>
        <w:rPr>
          <w:sz w:val="24"/>
          <w:szCs w:val="24"/>
        </w:rPr>
        <w:tab/>
        <w:t xml:space="preserve">с </w:t>
      </w:r>
      <w:r>
        <w:rPr>
          <w:sz w:val="24"/>
          <w:szCs w:val="24"/>
        </w:rPr>
        <w:tab/>
        <w:t xml:space="preserve">письменным </w:t>
      </w:r>
      <w:r>
        <w:rPr>
          <w:sz w:val="24"/>
          <w:szCs w:val="24"/>
        </w:rPr>
        <w:tab/>
        <w:t xml:space="preserve">сообщением </w:t>
      </w:r>
      <w:r>
        <w:rPr>
          <w:sz w:val="24"/>
          <w:szCs w:val="24"/>
        </w:rPr>
        <w:tab/>
        <w:t xml:space="preserve">о </w:t>
      </w:r>
      <w:r>
        <w:rPr>
          <w:sz w:val="24"/>
          <w:szCs w:val="24"/>
        </w:rPr>
        <w:tab/>
        <w:t xml:space="preserve">готовящемся </w:t>
      </w:r>
    </w:p>
    <w:p w:rsidR="00254B10" w:rsidRDefault="00254B10" w:rsidP="00254B10">
      <w:pPr>
        <w:ind w:left="693" w:right="1288" w:hanging="708"/>
        <w:rPr>
          <w:sz w:val="24"/>
          <w:szCs w:val="24"/>
        </w:rPr>
      </w:pPr>
      <w:r>
        <w:rPr>
          <w:sz w:val="24"/>
          <w:szCs w:val="24"/>
        </w:rPr>
        <w:t>преступлении в соответствующие правоохранительные органы;</w:t>
      </w:r>
      <w:r>
        <w:rPr>
          <w:color w:val="242424"/>
          <w:sz w:val="24"/>
          <w:szCs w:val="24"/>
        </w:rPr>
        <w:t xml:space="preserve"> </w:t>
      </w:r>
      <w:r>
        <w:rPr>
          <w:sz w:val="24"/>
          <w:szCs w:val="24"/>
        </w:rPr>
        <w:t>- обратиться к представителю нанимателя.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spacing w:after="13"/>
        <w:ind w:left="703" w:hanging="1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Конфликт интересов.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5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принять меры по преодолению возникшего конфликта интересов самостоятельно или по согласованию с непосредственным руководителем;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5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5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отвод или самоотвод служащего в случаях и порядке, предусмотренных законодательством Российской Федерации;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5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5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образовать комиссии по соблюдению требований к служебному поведению служащих и урегулированию конфликтов интересов.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spacing w:after="39" w:line="25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spacing w:after="13"/>
        <w:ind w:firstLine="708"/>
        <w:jc w:val="both"/>
        <w:rPr>
          <w:color w:val="242424"/>
          <w:sz w:val="24"/>
          <w:szCs w:val="24"/>
        </w:rPr>
      </w:pPr>
      <w:r>
        <w:rPr>
          <w:b/>
          <w:sz w:val="24"/>
          <w:szCs w:val="24"/>
        </w:rPr>
        <w:t xml:space="preserve">В целях предотвращения и урегулирования конфликта интересов муниципальный служащий </w:t>
      </w:r>
      <w:r>
        <w:rPr>
          <w:b/>
          <w:sz w:val="24"/>
          <w:szCs w:val="24"/>
          <w:u w:val="single" w:color="000000"/>
        </w:rPr>
        <w:t>обязан</w:t>
      </w:r>
      <w:r>
        <w:rPr>
          <w:b/>
          <w:sz w:val="24"/>
          <w:szCs w:val="24"/>
        </w:rPr>
        <w:t xml:space="preserve"> (ст.9, ст.11 273-ФЗ «О противодействии коррупции»):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spacing w:after="38" w:line="25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-        принимать </w:t>
      </w:r>
      <w:r>
        <w:rPr>
          <w:sz w:val="24"/>
          <w:szCs w:val="24"/>
        </w:rPr>
        <w:tab/>
        <w:t xml:space="preserve">меры </w:t>
      </w:r>
      <w:r>
        <w:rPr>
          <w:sz w:val="24"/>
          <w:szCs w:val="24"/>
        </w:rPr>
        <w:tab/>
        <w:t xml:space="preserve">по </w:t>
      </w:r>
      <w:r>
        <w:rPr>
          <w:sz w:val="24"/>
          <w:szCs w:val="24"/>
        </w:rPr>
        <w:tab/>
        <w:t xml:space="preserve">недопущению </w:t>
      </w:r>
      <w:r>
        <w:rPr>
          <w:sz w:val="24"/>
          <w:szCs w:val="24"/>
        </w:rPr>
        <w:tab/>
        <w:t xml:space="preserve">любой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возможности  возникновения</w:t>
      </w:r>
      <w:proofErr w:type="gramEnd"/>
      <w:r>
        <w:rPr>
          <w:sz w:val="24"/>
          <w:szCs w:val="24"/>
        </w:rPr>
        <w:t xml:space="preserve"> конфликта интересов;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5"/>
        </w:numPr>
        <w:autoSpaceDE/>
        <w:autoSpaceDN/>
        <w:adjustRightInd/>
        <w:spacing w:after="29" w:line="242" w:lineRule="auto"/>
        <w:ind w:firstLine="698"/>
        <w:jc w:val="both"/>
        <w:rPr>
          <w:sz w:val="24"/>
          <w:szCs w:val="24"/>
        </w:rPr>
      </w:pPr>
      <w:r>
        <w:rPr>
          <w:color w:val="242424"/>
          <w:sz w:val="24"/>
          <w:szCs w:val="24"/>
        </w:rPr>
        <w:t xml:space="preserve">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254B10" w:rsidRDefault="00254B10" w:rsidP="00254B10">
      <w:pPr>
        <w:widowControl/>
        <w:numPr>
          <w:ilvl w:val="0"/>
          <w:numId w:val="5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5"/>
        </w:numPr>
        <w:autoSpaceDE/>
        <w:autoSpaceDN/>
        <w:adjustRightInd/>
        <w:spacing w:after="30" w:line="256" w:lineRule="auto"/>
        <w:ind w:left="708"/>
        <w:rPr>
          <w:sz w:val="24"/>
          <w:szCs w:val="24"/>
        </w:rPr>
      </w:pPr>
      <w:r>
        <w:rPr>
          <w:color w:val="242424"/>
          <w:sz w:val="24"/>
          <w:szCs w:val="24"/>
        </w:rPr>
        <w:t xml:space="preserve">в случае, если муниципальный служащий владеет ценными бумагами, акциями </w:t>
      </w:r>
    </w:p>
    <w:p w:rsidR="00254B10" w:rsidRDefault="00254B10" w:rsidP="00254B10">
      <w:pPr>
        <w:spacing w:after="30" w:line="256" w:lineRule="auto"/>
        <w:rPr>
          <w:sz w:val="24"/>
          <w:szCs w:val="24"/>
        </w:rPr>
      </w:pPr>
      <w:r>
        <w:rPr>
          <w:color w:val="242424"/>
          <w:sz w:val="24"/>
          <w:szCs w:val="24"/>
        </w:rPr>
        <w:t xml:space="preserve">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</w:t>
      </w:r>
      <w:r>
        <w:rPr>
          <w:color w:val="242424"/>
          <w:sz w:val="24"/>
          <w:szCs w:val="24"/>
        </w:rPr>
        <w:lastRenderedPageBreak/>
        <w:t>доверительное управление в соответствии с</w:t>
      </w:r>
      <w:hyperlink r:id="rId7" w:history="1">
        <w:r>
          <w:rPr>
            <w:rStyle w:val="a4"/>
            <w:color w:val="242424"/>
            <w:sz w:val="24"/>
            <w:szCs w:val="24"/>
          </w:rPr>
          <w:t xml:space="preserve"> </w:t>
        </w:r>
      </w:hyperlink>
      <w:hyperlink r:id="rId8" w:history="1">
        <w:r>
          <w:rPr>
            <w:rStyle w:val="a4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законодательством</w:t>
        </w:r>
      </w:hyperlink>
      <w:hyperlink r:id="rId9" w:history="1">
        <w:r>
          <w:rPr>
            <w:rStyle w:val="a4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hyperlink>
      <w:r>
        <w:rPr>
          <w:color w:val="242424"/>
          <w:sz w:val="24"/>
          <w:szCs w:val="24"/>
        </w:rPr>
        <w:t xml:space="preserve">РФ.  </w:t>
      </w:r>
    </w:p>
    <w:p w:rsidR="00254B10" w:rsidRDefault="00254B10" w:rsidP="00254B10">
      <w:pPr>
        <w:widowControl/>
        <w:numPr>
          <w:ilvl w:val="0"/>
          <w:numId w:val="5"/>
        </w:numPr>
        <w:autoSpaceDE/>
        <w:autoSpaceDN/>
        <w:adjustRightInd/>
        <w:spacing w:after="3" w:line="242" w:lineRule="auto"/>
        <w:ind w:firstLine="698"/>
        <w:jc w:val="both"/>
        <w:rPr>
          <w:sz w:val="24"/>
          <w:szCs w:val="24"/>
        </w:rPr>
      </w:pPr>
      <w:r>
        <w:rPr>
          <w:color w:val="242424"/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</w:t>
      </w:r>
      <w:hyperlink r:id="rId10" w:history="1">
        <w:r>
          <w:rPr>
            <w:rStyle w:val="a4"/>
            <w:color w:val="242424"/>
            <w:sz w:val="24"/>
            <w:szCs w:val="24"/>
          </w:rPr>
          <w:t xml:space="preserve"> </w:t>
        </w:r>
      </w:hyperlink>
      <w:hyperlink r:id="rId11" w:history="1">
        <w:r>
          <w:rPr>
            <w:rStyle w:val="a4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законодательством</w:t>
        </w:r>
      </w:hyperlink>
      <w:hyperlink r:id="rId12" w:history="1">
        <w:r>
          <w:rPr>
            <w:rStyle w:val="a4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hyperlink>
      <w:r>
        <w:rPr>
          <w:color w:val="242424"/>
          <w:sz w:val="24"/>
          <w:szCs w:val="24"/>
        </w:rPr>
        <w:t xml:space="preserve">РФ. </w:t>
      </w:r>
    </w:p>
    <w:p w:rsidR="00254B10" w:rsidRDefault="00254B10" w:rsidP="00254B10">
      <w:pPr>
        <w:spacing w:after="75" w:line="237" w:lineRule="auto"/>
        <w:ind w:right="9343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54B10" w:rsidRDefault="00254B10" w:rsidP="00254B10">
      <w:pPr>
        <w:spacing w:after="34" w:line="256" w:lineRule="auto"/>
        <w:ind w:left="700"/>
        <w:jc w:val="center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ПЕРЕЧЕНЬ</w:t>
      </w:r>
    </w:p>
    <w:p w:rsidR="00254B10" w:rsidRDefault="00254B10" w:rsidP="00254B10">
      <w:pPr>
        <w:spacing w:after="34" w:line="256" w:lineRule="auto"/>
        <w:ind w:left="700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преступлений коррупционной направленности </w:t>
      </w:r>
    </w:p>
    <w:p w:rsidR="00254B10" w:rsidRDefault="00254B10" w:rsidP="00254B10">
      <w:pPr>
        <w:ind w:left="-15"/>
        <w:rPr>
          <w:color w:val="000000"/>
          <w:sz w:val="24"/>
          <w:szCs w:val="24"/>
        </w:rPr>
      </w:pPr>
      <w:r>
        <w:rPr>
          <w:sz w:val="24"/>
          <w:szCs w:val="24"/>
        </w:rPr>
        <w:t>1. К преступлениям коррупционной направленности относятся противоправные деяния только при наличии всех перечисленных ниже критериев: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6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6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связь деяния со служебным положением субъекта, отступлением от его прямых прав и обязанностей;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6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обязательное наличие у субъекта корыстного мотива (деяние связано с получением им имущественных прав и выгод для себя или для третьих лиц);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6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совершение преступления только с прямым умыслом.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spacing w:after="35" w:line="25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242424"/>
          <w:sz w:val="24"/>
          <w:szCs w:val="24"/>
        </w:rPr>
        <w:t xml:space="preserve"> </w:t>
      </w:r>
    </w:p>
    <w:p w:rsidR="00254B10" w:rsidRPr="00254B10" w:rsidRDefault="00254B10" w:rsidP="00254B10">
      <w:pPr>
        <w:pStyle w:val="1"/>
        <w:rPr>
          <w:rFonts w:ascii="Times New Roman" w:hAnsi="Times New Roman"/>
          <w:b/>
        </w:rPr>
      </w:pPr>
      <w:r w:rsidRPr="00254B10">
        <w:rPr>
          <w:rFonts w:ascii="Times New Roman" w:hAnsi="Times New Roman"/>
          <w:b/>
        </w:rPr>
        <w:t xml:space="preserve">Статья 575 Гражданского кодекса РФ «Запрещение дарения» </w:t>
      </w:r>
    </w:p>
    <w:p w:rsidR="00254B10" w:rsidRDefault="00254B10" w:rsidP="00254B10">
      <w:pPr>
        <w:spacing w:after="46" w:line="242" w:lineRule="auto"/>
        <w:ind w:left="-15" w:right="-3"/>
        <w:rPr>
          <w:sz w:val="24"/>
          <w:szCs w:val="24"/>
        </w:rPr>
      </w:pPr>
      <w:r>
        <w:rPr>
          <w:color w:val="242424"/>
          <w:sz w:val="24"/>
          <w:szCs w:val="24"/>
          <w:u w:val="single" w:color="242424"/>
        </w:rPr>
        <w:t>Не допускается дарение</w:t>
      </w:r>
      <w:r>
        <w:rPr>
          <w:color w:val="242424"/>
          <w:sz w:val="24"/>
          <w:szCs w:val="24"/>
        </w:rPr>
        <w:t xml:space="preserve">, за исключением обычных подарков, стоимость которых не превышает </w:t>
      </w:r>
      <w:r>
        <w:rPr>
          <w:b/>
          <w:color w:val="242424"/>
          <w:sz w:val="24"/>
          <w:szCs w:val="24"/>
        </w:rPr>
        <w:t>трех тысяч рублей</w:t>
      </w:r>
      <w:r>
        <w:rPr>
          <w:color w:val="242424"/>
          <w:sz w:val="24"/>
          <w:szCs w:val="24"/>
        </w:rPr>
        <w:t xml:space="preserve">     - лицам, замещающим муниципальные должности </w:t>
      </w:r>
    </w:p>
    <w:p w:rsidR="00254B10" w:rsidRDefault="00254B10" w:rsidP="00254B10">
      <w:pPr>
        <w:spacing w:after="3" w:line="242" w:lineRule="auto"/>
        <w:ind w:left="-15" w:right="-3"/>
        <w:rPr>
          <w:sz w:val="24"/>
          <w:szCs w:val="24"/>
        </w:rPr>
      </w:pPr>
      <w:r>
        <w:rPr>
          <w:color w:val="242424"/>
          <w:sz w:val="24"/>
          <w:szCs w:val="24"/>
        </w:rPr>
        <w:t xml:space="preserve">В случае дарения в связи с протокольными мероприятиями, служебными командировками и другими официальными мероприятиями, данные подарки стоимостью свыше 3000р признаются муниципальной собственностью. </w:t>
      </w:r>
    </w:p>
    <w:p w:rsidR="00254B10" w:rsidRDefault="00254B10" w:rsidP="00254B10">
      <w:pPr>
        <w:spacing w:after="25" w:line="256" w:lineRule="auto"/>
        <w:ind w:left="708"/>
        <w:rPr>
          <w:sz w:val="24"/>
          <w:szCs w:val="24"/>
        </w:rPr>
      </w:pPr>
      <w:r>
        <w:rPr>
          <w:color w:val="242424"/>
          <w:sz w:val="24"/>
          <w:szCs w:val="24"/>
        </w:rPr>
        <w:t xml:space="preserve">  </w:t>
      </w:r>
    </w:p>
    <w:p w:rsidR="00254B10" w:rsidRDefault="00254B10" w:rsidP="00254B10">
      <w:pPr>
        <w:ind w:left="-15"/>
        <w:rPr>
          <w:sz w:val="24"/>
          <w:szCs w:val="24"/>
        </w:rPr>
      </w:pPr>
      <w:r>
        <w:rPr>
          <w:b/>
          <w:sz w:val="24"/>
          <w:szCs w:val="24"/>
        </w:rPr>
        <w:t xml:space="preserve">Увольнение в связи с утратой доверия </w:t>
      </w:r>
      <w:r>
        <w:rPr>
          <w:sz w:val="24"/>
          <w:szCs w:val="24"/>
        </w:rPr>
        <w:t>(ст. 27.1 Федерального закона от 02.03.2007 № 25-ФЗ «О муниципальной службе Российской Федерации»)</w:t>
      </w:r>
      <w:r>
        <w:rPr>
          <w:color w:val="242424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7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</w:t>
      </w:r>
      <w:hyperlink r:id="rId13" w:history="1">
        <w:r>
          <w:rPr>
            <w:rStyle w:val="a4"/>
            <w:color w:val="000000"/>
            <w:sz w:val="24"/>
            <w:szCs w:val="24"/>
          </w:rPr>
          <w:t xml:space="preserve"> </w:t>
        </w:r>
      </w:hyperlink>
      <w:hyperlink r:id="rId14" w:history="1">
        <w:r>
          <w:rPr>
            <w:rStyle w:val="a4"/>
            <w:color w:val="000000"/>
            <w:sz w:val="24"/>
            <w:szCs w:val="24"/>
          </w:rPr>
          <w:t>законом</w:t>
        </w:r>
      </w:hyperlink>
      <w:hyperlink r:id="rId15" w:history="1">
        <w:r>
          <w:rPr>
            <w:rStyle w:val="a4"/>
            <w:color w:val="000000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от 25 декабря 2008 года N 273-ФЗ "О противодействии коррупции" и другими федеральными законами, налагаются взыскания, предусмотренные ст.27 </w:t>
      </w:r>
    </w:p>
    <w:p w:rsidR="00254B10" w:rsidRDefault="00254B10" w:rsidP="00254B10">
      <w:pPr>
        <w:ind w:left="-15"/>
        <w:rPr>
          <w:sz w:val="24"/>
          <w:szCs w:val="24"/>
        </w:rPr>
      </w:pPr>
      <w:r>
        <w:rPr>
          <w:sz w:val="24"/>
          <w:szCs w:val="24"/>
        </w:rPr>
        <w:t>ФЗ «О муниципальной службе»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7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</w:t>
      </w:r>
      <w:hyperlink r:id="rId16" w:history="1">
        <w:r>
          <w:rPr>
            <w:rStyle w:val="a4"/>
            <w:color w:val="000000"/>
            <w:sz w:val="24"/>
            <w:szCs w:val="24"/>
          </w:rPr>
          <w:t xml:space="preserve"> </w:t>
        </w:r>
      </w:hyperlink>
      <w:hyperlink r:id="rId17" w:history="1">
        <w:r>
          <w:rPr>
            <w:rStyle w:val="a4"/>
            <w:color w:val="000000"/>
            <w:sz w:val="24"/>
            <w:szCs w:val="24"/>
          </w:rPr>
          <w:t>статьями</w:t>
        </w:r>
      </w:hyperlink>
      <w:hyperlink r:id="rId18" w:history="1">
        <w:r>
          <w:rPr>
            <w:rStyle w:val="a4"/>
            <w:color w:val="000000"/>
            <w:sz w:val="24"/>
            <w:szCs w:val="24"/>
          </w:rPr>
          <w:t xml:space="preserve"> </w:t>
        </w:r>
      </w:hyperlink>
      <w:hyperlink r:id="rId19" w:history="1">
        <w:r>
          <w:rPr>
            <w:rStyle w:val="a4"/>
            <w:color w:val="000000"/>
            <w:sz w:val="24"/>
            <w:szCs w:val="24"/>
          </w:rPr>
          <w:t>14.1</w:t>
        </w:r>
      </w:hyperlink>
      <w:hyperlink r:id="rId20" w:history="1">
        <w:r>
          <w:rPr>
            <w:rStyle w:val="a4"/>
            <w:color w:val="000000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(Урегулирование конфликта интересов) и</w:t>
      </w:r>
      <w:hyperlink r:id="rId21" w:history="1">
        <w:r>
          <w:rPr>
            <w:rStyle w:val="a4"/>
            <w:color w:val="000000"/>
            <w:sz w:val="24"/>
            <w:szCs w:val="24"/>
          </w:rPr>
          <w:t xml:space="preserve"> </w:t>
        </w:r>
      </w:hyperlink>
      <w:hyperlink r:id="rId22" w:history="1">
        <w:r>
          <w:rPr>
            <w:rStyle w:val="a4"/>
            <w:color w:val="000000"/>
            <w:sz w:val="24"/>
            <w:szCs w:val="24"/>
          </w:rPr>
          <w:t>15</w:t>
        </w:r>
      </w:hyperlink>
      <w:hyperlink r:id="rId23" w:history="1">
        <w:r>
          <w:rPr>
            <w:rStyle w:val="a4"/>
            <w:color w:val="000000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(Сведения о доходах, об имуществе и обязательствах имущественного характера муниципального служащего) </w:t>
      </w:r>
    </w:p>
    <w:p w:rsidR="00254B10" w:rsidRDefault="00254B10" w:rsidP="00254B10">
      <w:pPr>
        <w:ind w:left="-15"/>
        <w:rPr>
          <w:sz w:val="24"/>
          <w:szCs w:val="24"/>
        </w:rPr>
      </w:pPr>
      <w:r>
        <w:rPr>
          <w:sz w:val="24"/>
          <w:szCs w:val="24"/>
        </w:rPr>
        <w:t>ФЗ «О муниципальной службе»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7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Взыскания, предусмотренные  </w:t>
      </w:r>
      <w:hyperlink r:id="rId24" w:history="1">
        <w:r>
          <w:rPr>
            <w:rStyle w:val="a4"/>
            <w:color w:val="000000"/>
            <w:sz w:val="24"/>
            <w:szCs w:val="24"/>
          </w:rPr>
          <w:t>статьями</w:t>
        </w:r>
      </w:hyperlink>
      <w:hyperlink r:id="rId25" w:history="1">
        <w:r>
          <w:rPr>
            <w:rStyle w:val="a4"/>
            <w:color w:val="000000"/>
            <w:sz w:val="24"/>
            <w:szCs w:val="24"/>
          </w:rPr>
          <w:t xml:space="preserve"> </w:t>
        </w:r>
      </w:hyperlink>
      <w:hyperlink r:id="rId26" w:history="1">
        <w:r>
          <w:rPr>
            <w:rStyle w:val="a4"/>
            <w:color w:val="000000"/>
            <w:sz w:val="24"/>
            <w:szCs w:val="24"/>
          </w:rPr>
          <w:t>14.1</w:t>
        </w:r>
      </w:hyperlink>
      <w:hyperlink r:id="rId27" w:history="1">
        <w:r>
          <w:rPr>
            <w:rStyle w:val="a4"/>
            <w:color w:val="000000"/>
            <w:sz w:val="24"/>
            <w:szCs w:val="24"/>
          </w:rPr>
          <w:t>,</w:t>
        </w:r>
      </w:hyperlink>
      <w:hyperlink r:id="rId28" w:history="1">
        <w:r>
          <w:rPr>
            <w:rStyle w:val="a4"/>
            <w:color w:val="000000"/>
            <w:sz w:val="24"/>
            <w:szCs w:val="24"/>
          </w:rPr>
          <w:t xml:space="preserve"> </w:t>
        </w:r>
      </w:hyperlink>
      <w:hyperlink r:id="rId29" w:history="1">
        <w:r>
          <w:rPr>
            <w:rStyle w:val="a4"/>
            <w:color w:val="000000"/>
            <w:sz w:val="24"/>
            <w:szCs w:val="24"/>
          </w:rPr>
          <w:t>15</w:t>
        </w:r>
      </w:hyperlink>
      <w:hyperlink r:id="rId30" w:history="1">
        <w:r>
          <w:rPr>
            <w:rStyle w:val="a4"/>
            <w:color w:val="000000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и</w:t>
      </w:r>
      <w:hyperlink r:id="rId31" w:history="1">
        <w:r>
          <w:rPr>
            <w:rStyle w:val="a4"/>
            <w:color w:val="000000"/>
            <w:sz w:val="24"/>
            <w:szCs w:val="24"/>
          </w:rPr>
          <w:t xml:space="preserve"> </w:t>
        </w:r>
      </w:hyperlink>
      <w:hyperlink r:id="rId32" w:history="1">
        <w:r>
          <w:rPr>
            <w:rStyle w:val="a4"/>
            <w:color w:val="000000"/>
            <w:sz w:val="24"/>
            <w:szCs w:val="24"/>
          </w:rPr>
          <w:t>27</w:t>
        </w:r>
      </w:hyperlink>
      <w:hyperlink r:id="rId33" w:history="1">
        <w:r>
          <w:rPr>
            <w:rStyle w:val="a4"/>
            <w:color w:val="000000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(Дисциплинарная ответственность муниципального служащего) применяются на основании: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8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8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8"/>
        </w:numPr>
        <w:autoSpaceDE/>
        <w:autoSpaceDN/>
        <w:adjustRightInd/>
        <w:spacing w:after="11" w:line="268" w:lineRule="auto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объяснений муниципального служащего;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254B10">
      <w:pPr>
        <w:widowControl/>
        <w:numPr>
          <w:ilvl w:val="0"/>
          <w:numId w:val="8"/>
        </w:numPr>
        <w:autoSpaceDE/>
        <w:autoSpaceDN/>
        <w:adjustRightInd/>
        <w:spacing w:line="256" w:lineRule="auto"/>
        <w:ind w:left="708"/>
        <w:rPr>
          <w:sz w:val="24"/>
          <w:szCs w:val="24"/>
        </w:rPr>
      </w:pPr>
      <w:r>
        <w:rPr>
          <w:sz w:val="24"/>
          <w:szCs w:val="24"/>
        </w:rPr>
        <w:t>иных материалов.</w:t>
      </w:r>
      <w:r>
        <w:rPr>
          <w:color w:val="242424"/>
          <w:sz w:val="24"/>
          <w:szCs w:val="24"/>
        </w:rPr>
        <w:t xml:space="preserve"> </w:t>
      </w:r>
    </w:p>
    <w:p w:rsidR="00254B10" w:rsidRDefault="00254B10" w:rsidP="00B21EA7">
      <w:pPr>
        <w:jc w:val="both"/>
      </w:pPr>
    </w:p>
    <w:p w:rsidR="00B21EA7" w:rsidRDefault="00B21EA7" w:rsidP="00B21EA7">
      <w:pPr>
        <w:jc w:val="both"/>
      </w:pPr>
    </w:p>
    <w:p w:rsidR="00B21EA7" w:rsidRDefault="00B21EA7" w:rsidP="00B21EA7">
      <w:pPr>
        <w:jc w:val="both"/>
      </w:pPr>
    </w:p>
    <w:p w:rsidR="00D95ACE" w:rsidRDefault="00D95ACE"/>
    <w:sectPr w:rsidR="00D9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2F7B"/>
    <w:multiLevelType w:val="hybridMultilevel"/>
    <w:tmpl w:val="5A2CABFE"/>
    <w:lvl w:ilvl="0" w:tplc="CD9A39EA">
      <w:start w:val="1"/>
      <w:numFmt w:val="bullet"/>
      <w:lvlText w:val="-"/>
      <w:lvlJc w:val="left"/>
      <w:pPr>
        <w:ind w:left="1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3DCD9CA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D085E7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EA880C1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41A51C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AA460B8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D1C51A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C2622F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67685E3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3F6708F"/>
    <w:multiLevelType w:val="hybridMultilevel"/>
    <w:tmpl w:val="E7A08E1A"/>
    <w:lvl w:ilvl="0" w:tplc="2048CD4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03CE16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9DFAFC0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C308BEF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EF865C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D26221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033C54C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B212E92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3FE602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08552EF"/>
    <w:multiLevelType w:val="hybridMultilevel"/>
    <w:tmpl w:val="E1D40BA2"/>
    <w:lvl w:ilvl="0" w:tplc="9244C4E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D98F3F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D236E6B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DF6F90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FB231D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ABBA8AC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15BC50F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1141F9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ABCAD34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81B0E4B"/>
    <w:multiLevelType w:val="hybridMultilevel"/>
    <w:tmpl w:val="5948A07A"/>
    <w:lvl w:ilvl="0" w:tplc="F2146A0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7EA1FC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499AEF5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6388C6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E66DF1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36AF8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E83CE19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881C063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8A6265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ABE4A70"/>
    <w:multiLevelType w:val="hybridMultilevel"/>
    <w:tmpl w:val="4F1E821E"/>
    <w:lvl w:ilvl="0" w:tplc="4C222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9563CB"/>
    <w:multiLevelType w:val="hybridMultilevel"/>
    <w:tmpl w:val="72083304"/>
    <w:lvl w:ilvl="0" w:tplc="85AA346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F8E741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4EF0DE8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81A1A3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6A64F1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966928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8FC6B3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96D4C2D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3C0AC34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3B37A65"/>
    <w:multiLevelType w:val="hybridMultilevel"/>
    <w:tmpl w:val="765400BE"/>
    <w:lvl w:ilvl="0" w:tplc="C33427A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B860BC9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7C60092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FB6C087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F9625F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3D2B0A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012878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21E8448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2C66C8A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46C1E9A"/>
    <w:multiLevelType w:val="hybridMultilevel"/>
    <w:tmpl w:val="69569150"/>
    <w:lvl w:ilvl="0" w:tplc="56C66CB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D49C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D25A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970C31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BDAC094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9DF8BA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4650BC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39422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700600C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A7"/>
    <w:rsid w:val="000569D5"/>
    <w:rsid w:val="00081188"/>
    <w:rsid w:val="00221A5F"/>
    <w:rsid w:val="00254B10"/>
    <w:rsid w:val="00263481"/>
    <w:rsid w:val="003B4508"/>
    <w:rsid w:val="00792A85"/>
    <w:rsid w:val="0079763B"/>
    <w:rsid w:val="00896D42"/>
    <w:rsid w:val="00B15482"/>
    <w:rsid w:val="00B21EA7"/>
    <w:rsid w:val="00D95ACE"/>
    <w:rsid w:val="00F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89050-C34B-4E38-B166-A1119DD8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EA7"/>
    <w:pPr>
      <w:widowControl/>
      <w:spacing w:before="240" w:after="60"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EA7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EA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96D4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9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9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2FDB6952ECCBDCB5306F048458DF5801B5732EFA574AAD520361130E2DC40377EAE404FCFDA1TEt3I" TargetMode="External"/><Relationship Id="rId13" Type="http://schemas.openxmlformats.org/officeDocument/2006/relationships/hyperlink" Target="consultantplus://offline/ref=A47D2A5D02F63CECDA2EB889FF8FC4432F55D435DA307567F5AAA4B10A0At1I" TargetMode="External"/><Relationship Id="rId18" Type="http://schemas.openxmlformats.org/officeDocument/2006/relationships/hyperlink" Target="consultantplus://offline/ref=A47D2A5D02F63CECDA2EB889FF8FC4432F55D435D9327567F5AAA4B10AA1C994F804955FC58DA8C208tEI" TargetMode="External"/><Relationship Id="rId26" Type="http://schemas.openxmlformats.org/officeDocument/2006/relationships/hyperlink" Target="consultantplus://offline/ref=A47D2A5D02F63CECDA2EB889FF8FC4432F55D435D9327567F5AAA4B10AA1C994F804955FC58DA8C208t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7D2A5D02F63CECDA2EB889FF8FC4432F55D435D9327567F5AAA4B10AA1C994F804955FC58DABC808t0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2A22FDB6952ECCBDCB5306F048458DF5801B5732EFA574AAD520361130E2DC40377EAE404FCFDA1TEt3I" TargetMode="External"/><Relationship Id="rId12" Type="http://schemas.openxmlformats.org/officeDocument/2006/relationships/hyperlink" Target="consultantplus://offline/ref=090D413039E7686B978FF7E7578F6D37D4CACF89A71DABD23F082358F016AB6038C994DC93F06E68R3s1I" TargetMode="External"/><Relationship Id="rId17" Type="http://schemas.openxmlformats.org/officeDocument/2006/relationships/hyperlink" Target="consultantplus://offline/ref=A47D2A5D02F63CECDA2EB889FF8FC4432F55D435D9327567F5AAA4B10AA1C994F804955FC58DA8C208tEI" TargetMode="External"/><Relationship Id="rId25" Type="http://schemas.openxmlformats.org/officeDocument/2006/relationships/hyperlink" Target="consultantplus://offline/ref=A47D2A5D02F63CECDA2EB889FF8FC4432F55D435D9327567F5AAA4B10AA1C994F804955FC58DA8C208tEI" TargetMode="External"/><Relationship Id="rId33" Type="http://schemas.openxmlformats.org/officeDocument/2006/relationships/hyperlink" Target="consultantplus://offline/ref=A47D2A5D02F63CECDA2EB889FF8FC4432F55D435D9327567F5AAA4B10AA1C994F804955FC58DA8C808t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7D2A5D02F63CECDA2EB889FF8FC4432F55D435D9327567F5AAA4B10AA1C994F804955FC58DA8C208tEI" TargetMode="External"/><Relationship Id="rId20" Type="http://schemas.openxmlformats.org/officeDocument/2006/relationships/hyperlink" Target="consultantplus://offline/ref=A47D2A5D02F63CECDA2EB889FF8FC4432F55D435D9327567F5AAA4B10AA1C994F804955FC58DA8C208tEI" TargetMode="External"/><Relationship Id="rId29" Type="http://schemas.openxmlformats.org/officeDocument/2006/relationships/hyperlink" Target="consultantplus://offline/ref=A47D2A5D02F63CECDA2EB889FF8FC4432F55D435D9327567F5AAA4B10AA1C994F804955FC58DABC808t0I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90D413039E7686B978FF7E7578F6D37D4CACF89A71DABD23F082358F016AB6038C994DC93F06E68R3s1I" TargetMode="External"/><Relationship Id="rId24" Type="http://schemas.openxmlformats.org/officeDocument/2006/relationships/hyperlink" Target="consultantplus://offline/ref=A47D2A5D02F63CECDA2EB889FF8FC4432F55D435D9327567F5AAA4B10AA1C994F804955FC58DA8C208tEI" TargetMode="External"/><Relationship Id="rId32" Type="http://schemas.openxmlformats.org/officeDocument/2006/relationships/hyperlink" Target="consultantplus://offline/ref=A47D2A5D02F63CECDA2EB889FF8FC4432F55D435D9327567F5AAA4B10AA1C994F804955FC58DA8C808t6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47D2A5D02F63CECDA2EB889FF8FC4432F55D435DA307567F5AAA4B10A0At1I" TargetMode="External"/><Relationship Id="rId23" Type="http://schemas.openxmlformats.org/officeDocument/2006/relationships/hyperlink" Target="consultantplus://offline/ref=A47D2A5D02F63CECDA2EB889FF8FC4432F55D435D9327567F5AAA4B10AA1C994F804955FC58DABC808t0I" TargetMode="External"/><Relationship Id="rId28" Type="http://schemas.openxmlformats.org/officeDocument/2006/relationships/hyperlink" Target="consultantplus://offline/ref=A47D2A5D02F63CECDA2EB889FF8FC4432F55D435D9327567F5AAA4B10AA1C994F804955FC58DABC808t0I" TargetMode="External"/><Relationship Id="rId10" Type="http://schemas.openxmlformats.org/officeDocument/2006/relationships/hyperlink" Target="consultantplus://offline/ref=090D413039E7686B978FF7E7578F6D37D4CACF89A71DABD23F082358F016AB6038C994DC93F06E68R3s1I" TargetMode="External"/><Relationship Id="rId19" Type="http://schemas.openxmlformats.org/officeDocument/2006/relationships/hyperlink" Target="consultantplus://offline/ref=A47D2A5D02F63CECDA2EB889FF8FC4432F55D435D9327567F5AAA4B10AA1C994F804955FC58DA8C208tEI" TargetMode="External"/><Relationship Id="rId31" Type="http://schemas.openxmlformats.org/officeDocument/2006/relationships/hyperlink" Target="consultantplus://offline/ref=A47D2A5D02F63CECDA2EB889FF8FC4432F55D435D9327567F5AAA4B10AA1C994F804955FC58DA8C808t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A22FDB6952ECCBDCB5306F048458DF5801B5732EFA574AAD520361130E2DC40377EAE404FCFDA1TEt3I" TargetMode="External"/><Relationship Id="rId14" Type="http://schemas.openxmlformats.org/officeDocument/2006/relationships/hyperlink" Target="consultantplus://offline/ref=A47D2A5D02F63CECDA2EB889FF8FC4432F55D435DA307567F5AAA4B10A0At1I" TargetMode="External"/><Relationship Id="rId22" Type="http://schemas.openxmlformats.org/officeDocument/2006/relationships/hyperlink" Target="consultantplus://offline/ref=A47D2A5D02F63CECDA2EB889FF8FC4432F55D435D9327567F5AAA4B10AA1C994F804955FC58DABC808t0I" TargetMode="External"/><Relationship Id="rId27" Type="http://schemas.openxmlformats.org/officeDocument/2006/relationships/hyperlink" Target="consultantplus://offline/ref=A47D2A5D02F63CECDA2EB889FF8FC4432F55D435D9327567F5AAA4B10AA1C994F804955FC58DA8C208tEI" TargetMode="External"/><Relationship Id="rId30" Type="http://schemas.openxmlformats.org/officeDocument/2006/relationships/hyperlink" Target="consultantplus://offline/ref=A47D2A5D02F63CECDA2EB889FF8FC4432F55D435D9327567F5AAA4B10AA1C994F804955FC58DABC808t0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7</cp:revision>
  <cp:lastPrinted>2018-05-23T12:40:00Z</cp:lastPrinted>
  <dcterms:created xsi:type="dcterms:W3CDTF">2018-05-23T07:45:00Z</dcterms:created>
  <dcterms:modified xsi:type="dcterms:W3CDTF">2018-05-29T06:28:00Z</dcterms:modified>
</cp:coreProperties>
</file>